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b/>
          <w:sz w:val="28"/>
          <w:szCs w:val="28"/>
          <w:lang w:val="en-US"/>
        </w:rPr>
        <w:t>A N E M I 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Anemias are characterized by a decrease in hemoglobin concentration and hematocrit level per unit volume of blood. Oxygen-carrying function of the blood decreases during </w:t>
      </w:r>
      <w:proofErr w:type="gramStart"/>
      <w:r w:rsidRPr="008D7847">
        <w:rPr>
          <w:rFonts w:ascii="Times New Roman" w:eastAsiaTheme="minorHAnsi" w:hAnsi="Times New Roman" w:cs="Times New Roman"/>
          <w:sz w:val="28"/>
          <w:szCs w:val="28"/>
          <w:lang w:val="en-US"/>
        </w:rPr>
        <w:t>anemia, that</w:t>
      </w:r>
      <w:proofErr w:type="gramEnd"/>
      <w:r w:rsidRPr="008D7847">
        <w:rPr>
          <w:rFonts w:ascii="Times New Roman" w:eastAsiaTheme="minorHAnsi" w:hAnsi="Times New Roman" w:cs="Times New Roman"/>
          <w:sz w:val="28"/>
          <w:szCs w:val="28"/>
          <w:lang w:val="en-US"/>
        </w:rPr>
        <w:t xml:space="preserve"> causes hypoxia. According to the WHO, regardless of age, gender, geography, the patient's hemoglobin level is less than 110 g/l, it is considered as anemia. In some types of anemia, the number of erythrocytes in the peripheral blood may not change or even increase (for example, in the minor form of thalassemia, iron deficiency anemia, the number of erythrocytes may sometimes be normal or slightly higher). Therefore, the main hallmark of anemia is the </w:t>
      </w:r>
      <w:r w:rsidRPr="008D7847">
        <w:rPr>
          <w:rFonts w:ascii="Times New Roman" w:eastAsiaTheme="minorHAnsi" w:hAnsi="Times New Roman" w:cs="Times New Roman"/>
          <w:i/>
          <w:sz w:val="28"/>
          <w:szCs w:val="28"/>
          <w:lang w:val="en-US"/>
        </w:rPr>
        <w:t xml:space="preserve">concentration of hemoglobin </w:t>
      </w:r>
      <w:r w:rsidRPr="008D7847">
        <w:rPr>
          <w:rFonts w:ascii="Times New Roman" w:eastAsiaTheme="minorHAnsi" w:hAnsi="Times New Roman" w:cs="Times New Roman"/>
          <w:sz w:val="28"/>
          <w:szCs w:val="28"/>
          <w:lang w:val="en-US"/>
        </w:rPr>
        <w:t xml:space="preserve">and the </w:t>
      </w:r>
      <w:r w:rsidRPr="008D7847">
        <w:rPr>
          <w:rFonts w:ascii="Times New Roman" w:eastAsiaTheme="minorHAnsi" w:hAnsi="Times New Roman" w:cs="Times New Roman"/>
          <w:i/>
          <w:sz w:val="28"/>
          <w:szCs w:val="28"/>
          <w:lang w:val="en-US"/>
        </w:rPr>
        <w:t xml:space="preserve">level of hematocrit </w:t>
      </w:r>
      <w:r w:rsidRPr="008D7847">
        <w:rPr>
          <w:rFonts w:ascii="Times New Roman" w:eastAsiaTheme="minorHAnsi" w:hAnsi="Times New Roman" w:cs="Times New Roman"/>
          <w:sz w:val="28"/>
          <w:szCs w:val="28"/>
          <w:lang w:val="en-US"/>
        </w:rPr>
        <w:t>(the ratio of red blood cells to the total volume of blood) is below the norm.</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There are different types of anemia. Clinically, all of them are accompanied with the signs of </w:t>
      </w:r>
      <w:r w:rsidRPr="008D7847">
        <w:rPr>
          <w:rFonts w:ascii="Times New Roman" w:eastAsiaTheme="minorHAnsi" w:hAnsi="Times New Roman" w:cs="Times New Roman"/>
          <w:i/>
          <w:sz w:val="28"/>
          <w:szCs w:val="28"/>
          <w:lang w:val="en-US"/>
        </w:rPr>
        <w:t>anemic syndrome</w:t>
      </w:r>
      <w:r w:rsidRPr="008D7847">
        <w:rPr>
          <w:rFonts w:ascii="Times New Roman" w:eastAsiaTheme="minorHAnsi" w:hAnsi="Times New Roman" w:cs="Times New Roman"/>
          <w:sz w:val="28"/>
          <w:szCs w:val="28"/>
          <w:lang w:val="en-US"/>
        </w:rPr>
        <w:t xml:space="preserve">, and its manifestation depends on the degree of anemia, period of duration, the patient's age, concomitant diseases, and the compensatory capabilities of organism. General weakness, lack of appetite, physical and mental fatigue, </w:t>
      </w:r>
      <w:proofErr w:type="spellStart"/>
      <w:r w:rsidRPr="008D7847">
        <w:rPr>
          <w:rFonts w:ascii="Times New Roman" w:eastAsiaTheme="minorHAnsi" w:hAnsi="Times New Roman" w:cs="Times New Roman"/>
          <w:sz w:val="28"/>
          <w:szCs w:val="28"/>
          <w:lang w:val="en-US"/>
        </w:rPr>
        <w:t>dispnea</w:t>
      </w:r>
      <w:proofErr w:type="spellEnd"/>
      <w:r w:rsidRPr="008D7847">
        <w:rPr>
          <w:rFonts w:ascii="Times New Roman" w:eastAsiaTheme="minorHAnsi" w:hAnsi="Times New Roman" w:cs="Times New Roman"/>
          <w:sz w:val="28"/>
          <w:szCs w:val="28"/>
          <w:lang w:val="en-US"/>
        </w:rPr>
        <w:t>, dizziness, tinnitus, and flashing "spots" in the eyes are typical signs of anemic syndrome. In severe cases, unconsciousness and coma may develop. During the examination, pallor of the skin and visible mucous membranes, tachycardia, hypotension, and expansion of the heart borders are determined. In auscultation, weakening of heart tones, systolic murmur is detected. Typical ECG changes are depression of the ST segment, flattened T wave, disturbance of heart rhythm. Ciliary arrhythmias can be detected in old aged patients.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Sometimes anemia appears not as an independent disease, but as a manifestation of another disease. In clinical practice, anemic syndrome is observed in the pathology of the liver, kidneys, chronic infectious diseases and malignant tumors. Therefore, not only the type and degree of anemia, but also the cause of anemia should be indicated in the final clinical diagnosis.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type of anemia is mainly determined by the erythrocyte indices in the general blood analysis, changes in the blood smear, bone marrow regeneration capacity (in accordance with the change in the amount of reticulocytes in the peripheral blood). Therefore, when anemia is diagnosed, the results of the </w:t>
      </w:r>
      <w:r w:rsidRPr="008D7847">
        <w:rPr>
          <w:rFonts w:ascii="Times New Roman" w:eastAsiaTheme="minorHAnsi" w:hAnsi="Times New Roman" w:cs="Times New Roman"/>
          <w:i/>
          <w:sz w:val="28"/>
          <w:szCs w:val="28"/>
          <w:lang w:val="en-US"/>
        </w:rPr>
        <w:t>blood analysis</w:t>
      </w:r>
      <w:r w:rsidRPr="008D7847">
        <w:rPr>
          <w:rFonts w:ascii="Times New Roman" w:eastAsiaTheme="minorHAnsi" w:hAnsi="Times New Roman" w:cs="Times New Roman"/>
          <w:sz w:val="28"/>
          <w:szCs w:val="28"/>
          <w:lang w:val="en-US"/>
        </w:rPr>
        <w:t xml:space="preserve">, investigation of </w:t>
      </w:r>
      <w:r w:rsidRPr="008D7847">
        <w:rPr>
          <w:rFonts w:ascii="Times New Roman" w:eastAsiaTheme="minorHAnsi" w:hAnsi="Times New Roman" w:cs="Times New Roman"/>
          <w:i/>
          <w:sz w:val="28"/>
          <w:szCs w:val="28"/>
          <w:lang w:val="en-US"/>
        </w:rPr>
        <w:t>peripheral blood smear</w:t>
      </w:r>
      <w:r w:rsidRPr="008D7847">
        <w:rPr>
          <w:rFonts w:ascii="Times New Roman" w:eastAsiaTheme="minorHAnsi" w:hAnsi="Times New Roman" w:cs="Times New Roman"/>
          <w:sz w:val="28"/>
          <w:szCs w:val="28"/>
          <w:lang w:val="en-US"/>
        </w:rPr>
        <w:t xml:space="preserve">, which allows </w:t>
      </w:r>
      <w:proofErr w:type="gramStart"/>
      <w:r w:rsidRPr="008D7847">
        <w:rPr>
          <w:rFonts w:ascii="Times New Roman" w:eastAsiaTheme="minorHAnsi" w:hAnsi="Times New Roman" w:cs="Times New Roman"/>
          <w:sz w:val="28"/>
          <w:szCs w:val="28"/>
          <w:lang w:val="en-US"/>
        </w:rPr>
        <w:t>to determine</w:t>
      </w:r>
      <w:proofErr w:type="gramEnd"/>
      <w:r w:rsidRPr="008D7847">
        <w:rPr>
          <w:rFonts w:ascii="Times New Roman" w:eastAsiaTheme="minorHAnsi" w:hAnsi="Times New Roman" w:cs="Times New Roman"/>
          <w:sz w:val="28"/>
          <w:szCs w:val="28"/>
          <w:lang w:val="en-US"/>
        </w:rPr>
        <w:t xml:space="preserve"> the morphological changes, is necessary. Then, a </w:t>
      </w:r>
      <w:proofErr w:type="gramStart"/>
      <w:r w:rsidRPr="008D7847">
        <w:rPr>
          <w:rFonts w:ascii="Times New Roman" w:eastAsiaTheme="minorHAnsi" w:hAnsi="Times New Roman" w:cs="Times New Roman"/>
          <w:i/>
          <w:sz w:val="28"/>
          <w:szCs w:val="28"/>
          <w:lang w:val="en-US"/>
        </w:rPr>
        <w:t>biochemical</w:t>
      </w: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i/>
          <w:sz w:val="28"/>
          <w:szCs w:val="28"/>
          <w:lang w:val="en-US"/>
        </w:rPr>
        <w:t xml:space="preserve"> examination</w:t>
      </w:r>
      <w:proofErr w:type="gramEnd"/>
      <w:r w:rsidRPr="008D7847">
        <w:rPr>
          <w:rFonts w:ascii="Times New Roman" w:eastAsiaTheme="minorHAnsi" w:hAnsi="Times New Roman" w:cs="Times New Roman"/>
          <w:i/>
          <w:sz w:val="28"/>
          <w:szCs w:val="28"/>
          <w:lang w:val="en-US"/>
        </w:rPr>
        <w:t xml:space="preserve"> of the blood</w:t>
      </w:r>
      <w:r w:rsidRPr="008D7847">
        <w:rPr>
          <w:rFonts w:ascii="Times New Roman" w:eastAsiaTheme="minorHAnsi" w:hAnsi="Times New Roman" w:cs="Times New Roman"/>
          <w:sz w:val="28"/>
          <w:szCs w:val="28"/>
          <w:lang w:val="en-US"/>
        </w:rPr>
        <w:t xml:space="preserve"> (also, immune enzymatic analysis) is performed. In cases of diagnostic doubt, a </w:t>
      </w:r>
      <w:r w:rsidRPr="008D7847">
        <w:rPr>
          <w:rFonts w:ascii="Times New Roman" w:eastAsiaTheme="minorHAnsi" w:hAnsi="Times New Roman" w:cs="Times New Roman"/>
          <w:i/>
          <w:sz w:val="28"/>
          <w:szCs w:val="28"/>
          <w:lang w:val="en-US"/>
        </w:rPr>
        <w:t xml:space="preserve">bone marrow puncture </w:t>
      </w:r>
      <w:r w:rsidRPr="008D7847">
        <w:rPr>
          <w:rFonts w:ascii="Times New Roman" w:eastAsiaTheme="minorHAnsi" w:hAnsi="Times New Roman" w:cs="Times New Roman"/>
          <w:sz w:val="28"/>
          <w:szCs w:val="28"/>
          <w:lang w:val="en-US"/>
        </w:rPr>
        <w:t xml:space="preserve">is performed and the cell composition of the </w:t>
      </w:r>
      <w:r w:rsidRPr="008D7847">
        <w:rPr>
          <w:rFonts w:ascii="Times New Roman" w:eastAsiaTheme="minorHAnsi" w:hAnsi="Times New Roman" w:cs="Times New Roman"/>
          <w:i/>
          <w:sz w:val="28"/>
          <w:szCs w:val="28"/>
          <w:lang w:val="en-US"/>
        </w:rPr>
        <w:t xml:space="preserve">myelogram </w:t>
      </w:r>
      <w:r w:rsidRPr="008D7847">
        <w:rPr>
          <w:rFonts w:ascii="Times New Roman" w:eastAsiaTheme="minorHAnsi" w:hAnsi="Times New Roman" w:cs="Times New Roman"/>
          <w:sz w:val="28"/>
          <w:szCs w:val="28"/>
          <w:lang w:val="en-US"/>
        </w:rPr>
        <w:t>is studied.</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Blood Analysis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8D7847">
        <w:rPr>
          <w:rFonts w:ascii="Times New Roman" w:eastAsiaTheme="minorHAnsi" w:hAnsi="Times New Roman" w:cs="Times New Roman"/>
          <w:sz w:val="28"/>
          <w:szCs w:val="28"/>
          <w:lang w:val="en-US"/>
        </w:rPr>
        <w:t>Venous,</w:t>
      </w:r>
      <w:proofErr w:type="gramEnd"/>
      <w:r w:rsidRPr="008D7847">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sz w:val="28"/>
          <w:szCs w:val="28"/>
          <w:lang w:val="en-US"/>
        </w:rPr>
        <w:t xml:space="preserve">sometimes capillary blood is taken for blood analysis. Venous blood is more preferred. In cases, where it is difficult to take venous blood, for examples, extensive burns, excessive obesity, tendency to venous thrombosis, newborns, etc. capillary blood for analysis is used. To obtain venous blood, the </w:t>
      </w:r>
      <w:r w:rsidRPr="008D7847">
        <w:rPr>
          <w:rFonts w:ascii="Times New Roman" w:eastAsiaTheme="minorHAnsi" w:hAnsi="Times New Roman" w:cs="Times New Roman"/>
          <w:sz w:val="28"/>
          <w:szCs w:val="28"/>
          <w:lang w:val="en-US"/>
        </w:rPr>
        <w:lastRenderedPageBreak/>
        <w:t xml:space="preserve">cubital vein is punctured (it can be any vein). Blood (mixed with anticoagulant) can be stored at 4°C for 24 hours. During this period, there are no significant changes in the number and morphology of cells. However, hematological studies are recommended as soon as possible, because pathological cells are often unstable. Soft tissues (the inner surface of the finger and, the earlobe or the heel in children) are punctured using sterile, disposable lancets (scarifies) to obtain capillary blood. Collected blood is mixed with anticoagulant. EDTA, sodium citrate or heparin are used as anticoagulants for hematological studies. General analysis of blood is carried out using automatic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-analyzers.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Currently, automatic hematology analyzers are an important component of a modern clinical diagnostic laboratory (CDL). The electronic counter of the auto-analyzer can determine not only the number of cells, but also a number of other hematological parameters. The electronic counter analyzes a large number of blood samples quickly, minimizing the technical errors usually associated with manual counting. Modern hematological analyzers allow </w:t>
      </w:r>
      <w:proofErr w:type="gramStart"/>
      <w:r w:rsidRPr="008D7847">
        <w:rPr>
          <w:rFonts w:ascii="Times New Roman" w:eastAsiaTheme="minorHAnsi" w:hAnsi="Times New Roman" w:cs="Times New Roman"/>
          <w:sz w:val="28"/>
          <w:szCs w:val="28"/>
          <w:lang w:val="en-US"/>
        </w:rPr>
        <w:t>to perform</w:t>
      </w:r>
      <w:proofErr w:type="gramEnd"/>
      <w:r w:rsidRPr="008D7847">
        <w:rPr>
          <w:rFonts w:ascii="Times New Roman" w:eastAsiaTheme="minorHAnsi" w:hAnsi="Times New Roman" w:cs="Times New Roman"/>
          <w:sz w:val="28"/>
          <w:szCs w:val="28"/>
          <w:lang w:val="en-US"/>
        </w:rPr>
        <w:t xml:space="preserve"> a fully differentiated count of erythrocytes, to determine the number of reticulocytes by evaluating erythrocyte and platelet indices, their degree of maturity. Despite these advantages, the visual morphological assessment of blood cells has not lost its relevance. Therefore, in all </w:t>
      </w:r>
      <w:r w:rsidRPr="008D7847">
        <w:rPr>
          <w:rFonts w:ascii="Times New Roman" w:hAnsi="Times New Roman" w:cs="Times New Roman"/>
          <w:color w:val="000000"/>
          <w:sz w:val="28"/>
          <w:szCs w:val="28"/>
          <w:shd w:val="clear" w:color="auto" w:fill="F1F3F4"/>
          <w:lang w:val="en-US"/>
        </w:rPr>
        <w:t>doubtful</w:t>
      </w:r>
      <w:r w:rsidRPr="008D7847">
        <w:rPr>
          <w:rFonts w:ascii="Times New Roman" w:eastAsiaTheme="minorHAnsi" w:hAnsi="Times New Roman" w:cs="Times New Roman"/>
          <w:sz w:val="28"/>
          <w:szCs w:val="28"/>
          <w:lang w:val="en-US"/>
        </w:rPr>
        <w:t xml:space="preserve"> cases of the pathology of the blood system, or if any abnormality is detected when examining a sample in a hematological analyzer, a morphological examination of the blood smear must be carried out.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The main indicators of general blood analysis determined in automatic analyzers and their abbreviations:</w:t>
      </w:r>
    </w:p>
    <w:tbl>
      <w:tblPr>
        <w:tblStyle w:val="-2"/>
        <w:tblW w:w="0" w:type="auto"/>
        <w:tblLook w:val="04A0" w:firstRow="1" w:lastRow="0" w:firstColumn="1" w:lastColumn="0" w:noHBand="0" w:noVBand="1"/>
      </w:tblPr>
      <w:tblGrid>
        <w:gridCol w:w="3227"/>
        <w:gridCol w:w="3685"/>
        <w:gridCol w:w="2438"/>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Abbreviation</w:t>
            </w:r>
          </w:p>
        </w:tc>
        <w:tc>
          <w:tcPr>
            <w:tcW w:w="3685"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Index</w:t>
            </w:r>
          </w:p>
        </w:tc>
        <w:tc>
          <w:tcPr>
            <w:tcW w:w="2438"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Norma</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WBC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White Blood Cell</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4,0-9,0x10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RBC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Red Blood Cell</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F: 4,8±0,6х10</w:t>
            </w:r>
            <w:r w:rsidRPr="008D7847">
              <w:rPr>
                <w:rFonts w:ascii="Times New Roman" w:hAnsi="Times New Roman" w:cs="Times New Roman"/>
                <w:sz w:val="24"/>
                <w:szCs w:val="24"/>
                <w:vertAlign w:val="superscript"/>
                <w:lang w:val="en-US"/>
              </w:rPr>
              <w:t>12</w:t>
            </w:r>
            <w:r w:rsidRPr="008D7847">
              <w:rPr>
                <w:rFonts w:ascii="Times New Roman" w:hAnsi="Times New Roman" w:cs="Times New Roman"/>
                <w:sz w:val="24"/>
                <w:szCs w:val="24"/>
                <w:lang w:val="en-US"/>
              </w:rPr>
              <w:t>/l</w:t>
            </w:r>
          </w:p>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M:5,4±0,8х10</w:t>
            </w:r>
            <w:r w:rsidRPr="008D7847">
              <w:rPr>
                <w:rFonts w:ascii="Times New Roman" w:hAnsi="Times New Roman" w:cs="Times New Roman"/>
                <w:sz w:val="24"/>
                <w:szCs w:val="24"/>
                <w:vertAlign w:val="superscript"/>
                <w:lang w:val="en-US"/>
              </w:rPr>
              <w:t>12</w:t>
            </w:r>
            <w:r w:rsidRPr="008D7847">
              <w:rPr>
                <w:rFonts w:ascii="Times New Roman" w:hAnsi="Times New Roman" w:cs="Times New Roman"/>
                <w:sz w:val="24"/>
                <w:szCs w:val="24"/>
                <w:lang w:val="en-US"/>
              </w:rPr>
              <w:t>/l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Hb</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Hemoglobin</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F: 140± 20 g/l</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 160± 20 g/l</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Hct</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Hematocrit</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F: 42 ± 5%</w:t>
            </w:r>
          </w:p>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M:47 ± 5%</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MCV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Mean Corpuscular Volume</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87 ± 5 fl</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MCH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Mean Corpuscular Hemoglobin</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29 ± 2pg</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MCHC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Mean Corpuscular Hemoglobin Concentration</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34 ± 2 %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RDW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Red cell Distribution Width</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11,5-14,5 %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Plt</w:t>
            </w:r>
            <w:proofErr w:type="spellEnd"/>
            <w:r w:rsidRPr="008D7847">
              <w:rPr>
                <w:rFonts w:ascii="Times New Roman" w:hAnsi="Times New Roman" w:cs="Times New Roman"/>
                <w:sz w:val="24"/>
                <w:szCs w:val="24"/>
                <w:lang w:val="en-US"/>
              </w:rPr>
              <w:t xml:space="preserve">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Platelets</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180,0-320,0x10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MPV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Mean Platelet Volume</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8-12 fl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PDW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Platelet Distribution Width</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11,5-15,5 %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Pct</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Thrombocrit</w:t>
            </w:r>
            <w:proofErr w:type="spellEnd"/>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0,15-0,50 %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LY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Lymphocytes, %</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19-37 %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LY#</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Lymphocytes, #</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1,20-3,00х10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MO%</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Monocytes, %</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3-11%</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MO#</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Monocytes, #</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0,09-0,60х10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NE%</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Neutrophils, %</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48-78 %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lastRenderedPageBreak/>
              <w:t>NE#</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Neutrophils, #</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2,04-5,8х10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EO%</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Eosinophils, %</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0,5-5 %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EO# </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Eosinophils, #</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0,02-0,30х10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BA%</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Basophils, %</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0-1 %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BA#</w:t>
            </w:r>
          </w:p>
        </w:tc>
        <w:tc>
          <w:tcPr>
            <w:tcW w:w="368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Basophils, #</w:t>
            </w:r>
          </w:p>
        </w:tc>
        <w:tc>
          <w:tcPr>
            <w:tcW w:w="2438"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0-0,065х10</w:t>
            </w:r>
            <w:r w:rsidRPr="008D7847">
              <w:rPr>
                <w:rFonts w:ascii="Times New Roman" w:hAnsi="Times New Roman" w:cs="Times New Roman"/>
                <w:sz w:val="24"/>
                <w:szCs w:val="24"/>
                <w:vertAlign w:val="superscript"/>
                <w:lang w:val="en-US"/>
              </w:rPr>
              <w:t>9</w:t>
            </w:r>
            <w:r w:rsidRPr="008D7847">
              <w:rPr>
                <w:rFonts w:ascii="Times New Roman" w:hAnsi="Times New Roman" w:cs="Times New Roman"/>
                <w:sz w:val="24"/>
                <w:szCs w:val="24"/>
                <w:lang w:val="en-US"/>
              </w:rPr>
              <w:t>/l</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ESR  </w:t>
            </w:r>
          </w:p>
        </w:tc>
        <w:tc>
          <w:tcPr>
            <w:tcW w:w="368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Erythrocyte Sedimentation Rate</w:t>
            </w:r>
          </w:p>
        </w:tc>
        <w:tc>
          <w:tcPr>
            <w:tcW w:w="2438"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F: 2-15 mm/hour</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 1-10 mm/hour</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absolute number of cells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t xml:space="preserve">The indicators given in the above table and the information about their </w:t>
      </w:r>
      <w:r>
        <w:rPr>
          <w:rFonts w:ascii="Times New Roman" w:eastAsiaTheme="minorHAnsi" w:hAnsi="Times New Roman" w:cs="Times New Roman"/>
          <w:sz w:val="28"/>
          <w:szCs w:val="28"/>
          <w:lang w:val="en-US"/>
        </w:rPr>
        <w:t xml:space="preserve">meanings </w:t>
      </w:r>
      <w:r w:rsidRPr="0009483F">
        <w:rPr>
          <w:rFonts w:ascii="Times New Roman" w:eastAsiaTheme="minorHAnsi" w:hAnsi="Times New Roman" w:cs="Times New Roman"/>
          <w:sz w:val="28"/>
          <w:szCs w:val="28"/>
          <w:lang w:val="en-US"/>
        </w:rPr>
        <w:t>are widely explained in the pathological physiology course.</w:t>
      </w:r>
      <w:r>
        <w:rPr>
          <w:rFonts w:ascii="Times New Roman" w:eastAsiaTheme="minorHAnsi" w:hAnsi="Times New Roman" w:cs="Times New Roman"/>
          <w:sz w:val="28"/>
          <w:szCs w:val="28"/>
          <w:lang w:val="en-US"/>
        </w:rPr>
        <w:t xml:space="preserve"> D</w:t>
      </w:r>
      <w:r w:rsidRPr="0009483F">
        <w:rPr>
          <w:rFonts w:ascii="Times New Roman" w:eastAsiaTheme="minorHAnsi" w:hAnsi="Times New Roman" w:cs="Times New Roman"/>
          <w:sz w:val="28"/>
          <w:szCs w:val="28"/>
          <w:lang w:val="en-US"/>
        </w:rPr>
        <w:t>ifferentiation of anemias</w:t>
      </w:r>
      <w:r>
        <w:rPr>
          <w:rFonts w:ascii="Times New Roman" w:eastAsiaTheme="minorHAnsi" w:hAnsi="Times New Roman" w:cs="Times New Roman"/>
          <w:sz w:val="28"/>
          <w:szCs w:val="28"/>
          <w:lang w:val="en-US"/>
        </w:rPr>
        <w:t xml:space="preserve"> s</w:t>
      </w:r>
      <w:r w:rsidRPr="0009483F">
        <w:rPr>
          <w:rFonts w:ascii="Times New Roman" w:eastAsiaTheme="minorHAnsi" w:hAnsi="Times New Roman" w:cs="Times New Roman"/>
          <w:sz w:val="28"/>
          <w:szCs w:val="28"/>
          <w:lang w:val="en-US"/>
        </w:rPr>
        <w:t xml:space="preserve">ometimes </w:t>
      </w:r>
      <w:proofErr w:type="gramStart"/>
      <w:r w:rsidRPr="0009483F">
        <w:rPr>
          <w:rFonts w:ascii="Times New Roman" w:eastAsiaTheme="minorHAnsi" w:hAnsi="Times New Roman" w:cs="Times New Roman"/>
          <w:sz w:val="28"/>
          <w:szCs w:val="28"/>
          <w:lang w:val="en-US"/>
        </w:rPr>
        <w:t>the is</w:t>
      </w:r>
      <w:proofErr w:type="gramEnd"/>
      <w:r w:rsidRPr="0009483F">
        <w:rPr>
          <w:rFonts w:ascii="Times New Roman" w:eastAsiaTheme="minorHAnsi" w:hAnsi="Times New Roman" w:cs="Times New Roman"/>
          <w:sz w:val="28"/>
          <w:szCs w:val="28"/>
          <w:lang w:val="en-US"/>
        </w:rPr>
        <w:t xml:space="preserve"> based on the change of these indicators.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jc w:val="both"/>
        <w:rPr>
          <w:rFonts w:ascii="Times New Roman" w:hAnsi="Times New Roman" w:cs="Times New Roman"/>
          <w:b/>
          <w:bCs/>
          <w:iCs/>
          <w:color w:val="161616"/>
          <w:sz w:val="24"/>
          <w:szCs w:val="24"/>
          <w:lang w:val="en-US"/>
        </w:rPr>
      </w:pPr>
      <w:r w:rsidRPr="008D7847">
        <w:rPr>
          <w:rFonts w:ascii="Times New Roman" w:hAnsi="Times New Roman" w:cs="Times New Roman"/>
          <w:b/>
          <w:bCs/>
          <w:iCs/>
          <w:color w:val="161616"/>
          <w:sz w:val="24"/>
          <w:szCs w:val="24"/>
          <w:lang w:val="en-US"/>
        </w:rPr>
        <w:t xml:space="preserve">Differentiation of Anemia depending of МCV:   </w:t>
      </w:r>
    </w:p>
    <w:tbl>
      <w:tblPr>
        <w:tblStyle w:val="-2"/>
        <w:tblW w:w="9576" w:type="dxa"/>
        <w:tblLook w:val="04A0" w:firstRow="1" w:lastRow="0" w:firstColumn="1" w:lastColumn="0" w:noHBand="0" w:noVBand="1"/>
      </w:tblPr>
      <w:tblGrid>
        <w:gridCol w:w="3192"/>
        <w:gridCol w:w="3192"/>
        <w:gridCol w:w="3192"/>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A0686" w:rsidRPr="008D7847" w:rsidRDefault="006A0686" w:rsidP="00107709">
            <w:pPr>
              <w:autoSpaceDE w:val="0"/>
              <w:autoSpaceDN w:val="0"/>
              <w:adjustRightInd w:val="0"/>
              <w:jc w:val="both"/>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 xml:space="preserve">МCV </w:t>
            </w:r>
            <w:r w:rsidRPr="008D7847">
              <w:rPr>
                <w:rFonts w:ascii="Times New Roman" w:hAnsi="Times New Roman" w:cs="Times New Roman"/>
                <w:color w:val="161616"/>
                <w:sz w:val="24"/>
                <w:szCs w:val="24"/>
                <w:lang w:val="en-US"/>
              </w:rPr>
              <w:t>&lt; 80 fl</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Microcytic anemia</w:t>
            </w:r>
          </w:p>
        </w:tc>
        <w:tc>
          <w:tcPr>
            <w:tcW w:w="3192" w:type="dxa"/>
          </w:tcPr>
          <w:p w:rsidR="006A0686" w:rsidRPr="008D7847" w:rsidRDefault="006A0686" w:rsidP="0010770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MCV 80</w:t>
            </w:r>
            <w:r w:rsidRPr="008D7847">
              <w:rPr>
                <w:rFonts w:ascii="Times New Roman" w:hAnsi="Times New Roman" w:cs="Times New Roman"/>
                <w:color w:val="161616"/>
                <w:sz w:val="24"/>
                <w:szCs w:val="24"/>
                <w:lang w:val="en-US"/>
              </w:rPr>
              <w:t>–100 fl</w:t>
            </w: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Normocytic anemia</w:t>
            </w:r>
          </w:p>
        </w:tc>
        <w:tc>
          <w:tcPr>
            <w:tcW w:w="3192" w:type="dxa"/>
          </w:tcPr>
          <w:p w:rsidR="006A0686" w:rsidRPr="008D7847" w:rsidRDefault="006A0686" w:rsidP="0010770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color w:val="161616"/>
                <w:sz w:val="24"/>
                <w:szCs w:val="24"/>
                <w:lang w:val="en-US"/>
              </w:rPr>
            </w:pPr>
          </w:p>
          <w:p w:rsidR="006A0686" w:rsidRPr="008D7847" w:rsidRDefault="006A0686" w:rsidP="0010770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61616"/>
                <w:sz w:val="24"/>
                <w:szCs w:val="24"/>
                <w:lang w:val="en-US"/>
              </w:rPr>
            </w:pPr>
            <w:r w:rsidRPr="008D7847">
              <w:rPr>
                <w:rFonts w:ascii="Times New Roman" w:hAnsi="Times New Roman" w:cs="Times New Roman"/>
                <w:iCs/>
                <w:color w:val="161616"/>
                <w:sz w:val="24"/>
                <w:szCs w:val="24"/>
                <w:lang w:val="en-US"/>
              </w:rPr>
              <w:t>MCV ˃</w:t>
            </w:r>
            <w:r w:rsidRPr="008D7847">
              <w:rPr>
                <w:rFonts w:ascii="Times New Roman" w:hAnsi="Times New Roman" w:cs="Times New Roman"/>
                <w:color w:val="161616"/>
                <w:sz w:val="24"/>
                <w:szCs w:val="24"/>
                <w:lang w:val="en-US"/>
              </w:rPr>
              <w:t>100 fl</w:t>
            </w: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Macrocytic anemia</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A0686" w:rsidRPr="008D7847" w:rsidRDefault="006A0686" w:rsidP="00107709">
            <w:pPr>
              <w:autoSpaceDE w:val="0"/>
              <w:autoSpaceDN w:val="0"/>
              <w:adjustRightInd w:val="0"/>
              <w:jc w:val="both"/>
              <w:rPr>
                <w:rFonts w:ascii="Times New Roman" w:hAnsi="Times New Roman" w:cs="Times New Roman"/>
                <w:b w:val="0"/>
                <w:color w:val="161616"/>
                <w:sz w:val="24"/>
                <w:szCs w:val="24"/>
                <w:lang w:val="en-US"/>
              </w:rPr>
            </w:pP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Iron deficiency anemia</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Thalassemia</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Anemia of chronic diseases</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proofErr w:type="spellStart"/>
            <w:r w:rsidRPr="008D7847">
              <w:rPr>
                <w:rFonts w:ascii="Times New Roman" w:hAnsi="Times New Roman" w:cs="Times New Roman"/>
                <w:b w:val="0"/>
                <w:sz w:val="24"/>
                <w:szCs w:val="24"/>
                <w:lang w:val="en-US"/>
              </w:rPr>
              <w:t>Sideroblastic</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sideroachrestic</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p>
        </w:tc>
        <w:tc>
          <w:tcPr>
            <w:tcW w:w="3192"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en-US"/>
              </w:rPr>
            </w:pP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Acute posthemorrhagic anemia</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Aplastic anemia</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Hemolytic anemias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Anemia in chronic diseases</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dyserythropoietic</w:t>
            </w:r>
            <w:proofErr w:type="spellEnd"/>
            <w:r w:rsidRPr="008D7847">
              <w:rPr>
                <w:rFonts w:ascii="Times New Roman" w:hAnsi="Times New Roman" w:cs="Times New Roman"/>
                <w:sz w:val="24"/>
                <w:szCs w:val="24"/>
                <w:lang w:val="en-US"/>
              </w:rPr>
              <w:t xml:space="preserve"> anemias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3192"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61616"/>
                <w:sz w:val="24"/>
                <w:szCs w:val="24"/>
                <w:lang w:val="en-US"/>
              </w:rPr>
            </w:pP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Megaloblastic anemia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Aplastic anemia (hereditary forms)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Hemolytic anemias accompanied by chronic hemolysis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Myelodysplastic syndrome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09483F" w:rsidRPr="0009483F" w:rsidRDefault="0009483F" w:rsidP="00107709">
      <w:pPr>
        <w:spacing w:line="240" w:lineRule="auto"/>
        <w:ind w:firstLine="708"/>
        <w:jc w:val="both"/>
        <w:rPr>
          <w:rFonts w:ascii="Times New Roman" w:hAnsi="Times New Roman" w:cs="Times New Roman"/>
          <w:sz w:val="28"/>
          <w:szCs w:val="28"/>
          <w:lang w:val="en-US"/>
        </w:rPr>
      </w:pPr>
      <w:r w:rsidRPr="0009483F">
        <w:rPr>
          <w:rFonts w:ascii="Times New Roman" w:hAnsi="Times New Roman" w:cs="Times New Roman"/>
          <w:sz w:val="28"/>
          <w:szCs w:val="28"/>
          <w:lang w:val="en-US"/>
        </w:rPr>
        <w:t xml:space="preserve">Depending on MCH and MCHC, anemias are divided into </w:t>
      </w:r>
      <w:r w:rsidRPr="0009483F">
        <w:rPr>
          <w:rFonts w:ascii="Times New Roman" w:hAnsi="Times New Roman" w:cs="Times New Roman"/>
          <w:i/>
          <w:sz w:val="28"/>
          <w:szCs w:val="28"/>
          <w:lang w:val="en-US"/>
        </w:rPr>
        <w:t xml:space="preserve">normochromic, hypochromic and </w:t>
      </w:r>
      <w:proofErr w:type="spellStart"/>
      <w:r w:rsidRPr="0009483F">
        <w:rPr>
          <w:rFonts w:ascii="Times New Roman" w:hAnsi="Times New Roman" w:cs="Times New Roman"/>
          <w:i/>
          <w:sz w:val="28"/>
          <w:szCs w:val="28"/>
          <w:lang w:val="en-US"/>
        </w:rPr>
        <w:t>hyperchromic</w:t>
      </w:r>
      <w:proofErr w:type="spellEnd"/>
      <w:r w:rsidRPr="0009483F">
        <w:rPr>
          <w:rFonts w:ascii="Times New Roman" w:hAnsi="Times New Roman" w:cs="Times New Roman"/>
          <w:i/>
          <w:sz w:val="28"/>
          <w:szCs w:val="28"/>
          <w:lang w:val="en-US"/>
        </w:rPr>
        <w:t xml:space="preserve"> types</w:t>
      </w:r>
      <w:r w:rsidRPr="0009483F">
        <w:rPr>
          <w:rFonts w:ascii="Times New Roman" w:hAnsi="Times New Roman" w:cs="Times New Roman"/>
          <w:sz w:val="28"/>
          <w:szCs w:val="28"/>
          <w:lang w:val="en-US"/>
        </w:rPr>
        <w:t xml:space="preserve">. MHC </w:t>
      </w:r>
      <w:r>
        <w:rPr>
          <w:rFonts w:ascii="Times New Roman" w:hAnsi="Times New Roman" w:cs="Times New Roman"/>
          <w:sz w:val="28"/>
          <w:szCs w:val="28"/>
          <w:lang w:val="en-US"/>
        </w:rPr>
        <w:t>decreases</w:t>
      </w:r>
      <w:r w:rsidRPr="0009483F">
        <w:rPr>
          <w:rFonts w:ascii="Times New Roman" w:hAnsi="Times New Roman" w:cs="Times New Roman"/>
          <w:sz w:val="28"/>
          <w:szCs w:val="28"/>
          <w:lang w:val="en-US"/>
        </w:rPr>
        <w:t xml:space="preserve"> in iron deficiency anemia, </w:t>
      </w:r>
      <w:proofErr w:type="spellStart"/>
      <w:r w:rsidRPr="0009483F">
        <w:rPr>
          <w:rFonts w:ascii="Times New Roman" w:hAnsi="Times New Roman" w:cs="Times New Roman"/>
          <w:sz w:val="28"/>
          <w:szCs w:val="28"/>
          <w:lang w:val="en-US"/>
        </w:rPr>
        <w:t>hemoglobinopathies</w:t>
      </w:r>
      <w:proofErr w:type="spellEnd"/>
      <w:r w:rsidRPr="0009483F">
        <w:rPr>
          <w:rFonts w:ascii="Times New Roman" w:hAnsi="Times New Roman" w:cs="Times New Roman"/>
          <w:sz w:val="28"/>
          <w:szCs w:val="28"/>
          <w:lang w:val="en-US"/>
        </w:rPr>
        <w:t xml:space="preserve">, </w:t>
      </w:r>
      <w:proofErr w:type="spellStart"/>
      <w:proofErr w:type="gramStart"/>
      <w:r w:rsidRPr="0009483F">
        <w:rPr>
          <w:rFonts w:ascii="Times New Roman" w:hAnsi="Times New Roman" w:cs="Times New Roman"/>
          <w:sz w:val="28"/>
          <w:szCs w:val="28"/>
          <w:lang w:val="en-US"/>
        </w:rPr>
        <w:t>sideroacrestic</w:t>
      </w:r>
      <w:proofErr w:type="spellEnd"/>
      <w:proofErr w:type="gramEnd"/>
      <w:r w:rsidRPr="0009483F">
        <w:rPr>
          <w:rFonts w:ascii="Times New Roman" w:hAnsi="Times New Roman" w:cs="Times New Roman"/>
          <w:sz w:val="28"/>
          <w:szCs w:val="28"/>
          <w:lang w:val="en-US"/>
        </w:rPr>
        <w:t xml:space="preserve"> anemias; its increase is found in macrocytic and especially megaloblastic anemias.</w:t>
      </w:r>
    </w:p>
    <w:p w:rsidR="006A0686" w:rsidRPr="008D7847" w:rsidRDefault="006A0686" w:rsidP="00107709">
      <w:pPr>
        <w:spacing w:line="240" w:lineRule="auto"/>
        <w:ind w:firstLine="708"/>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Types of anemia depending </w:t>
      </w:r>
      <w:proofErr w:type="gramStart"/>
      <w:r w:rsidRPr="008D7847">
        <w:rPr>
          <w:rFonts w:ascii="Times New Roman" w:hAnsi="Times New Roman" w:cs="Times New Roman"/>
          <w:b/>
          <w:sz w:val="28"/>
          <w:szCs w:val="28"/>
          <w:lang w:val="en-US"/>
        </w:rPr>
        <w:t>of  MHC</w:t>
      </w:r>
      <w:proofErr w:type="gramEnd"/>
      <w:r w:rsidRPr="008D7847">
        <w:rPr>
          <w:rFonts w:ascii="Times New Roman" w:hAnsi="Times New Roman" w:cs="Times New Roman"/>
          <w:b/>
          <w:sz w:val="28"/>
          <w:szCs w:val="28"/>
          <w:lang w:val="en-US"/>
        </w:rPr>
        <w:t xml:space="preserve"> and MCHC</w:t>
      </w:r>
    </w:p>
    <w:tbl>
      <w:tblPr>
        <w:tblStyle w:val="-2"/>
        <w:tblW w:w="0" w:type="auto"/>
        <w:tblInd w:w="708" w:type="dxa"/>
        <w:tblLook w:val="04A0" w:firstRow="1" w:lastRow="0" w:firstColumn="1" w:lastColumn="0" w:noHBand="0" w:noVBand="1"/>
      </w:tblPr>
      <w:tblGrid>
        <w:gridCol w:w="2268"/>
        <w:gridCol w:w="2410"/>
        <w:gridCol w:w="2410"/>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0686" w:rsidRPr="008D7847" w:rsidRDefault="006A0686" w:rsidP="00107709">
            <w:pPr>
              <w:jc w:val="both"/>
              <w:rPr>
                <w:rFonts w:ascii="Times New Roman" w:hAnsi="Times New Roman" w:cs="Times New Roman"/>
                <w:color w:val="161616"/>
                <w:sz w:val="24"/>
                <w:szCs w:val="24"/>
                <w:lang w:val="en-US"/>
              </w:rPr>
            </w:pP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color w:val="161616"/>
                <w:sz w:val="24"/>
                <w:szCs w:val="24"/>
                <w:lang w:val="en-US"/>
              </w:rPr>
              <w:t xml:space="preserve">Hypochromic </w:t>
            </w:r>
          </w:p>
        </w:tc>
        <w:tc>
          <w:tcPr>
            <w:tcW w:w="2410"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61616"/>
                <w:sz w:val="24"/>
                <w:szCs w:val="24"/>
                <w:lang w:val="en-US"/>
              </w:rPr>
            </w:pP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Normochromic</w:t>
            </w:r>
          </w:p>
        </w:tc>
        <w:tc>
          <w:tcPr>
            <w:tcW w:w="2410"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161616"/>
                <w:sz w:val="24"/>
                <w:szCs w:val="24"/>
                <w:lang w:val="en-US"/>
              </w:rPr>
            </w:pP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Hyperchromic</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0686" w:rsidRPr="008D7847" w:rsidRDefault="006A0686" w:rsidP="00107709">
            <w:pPr>
              <w:jc w:val="both"/>
              <w:rPr>
                <w:rFonts w:ascii="Times New Roman" w:hAnsi="Times New Roman" w:cs="Times New Roman"/>
                <w:b w:val="0"/>
                <w:i/>
                <w:iCs/>
                <w:color w:val="161616"/>
                <w:sz w:val="24"/>
                <w:szCs w:val="24"/>
                <w:lang w:val="en-US"/>
              </w:rPr>
            </w:pP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i/>
                <w:iCs/>
                <w:color w:val="161616"/>
                <w:sz w:val="24"/>
                <w:szCs w:val="24"/>
                <w:lang w:val="en-US"/>
              </w:rPr>
              <w:t xml:space="preserve">МСН </w:t>
            </w:r>
            <w:r w:rsidRPr="008D7847">
              <w:rPr>
                <w:rFonts w:ascii="Times New Roman" w:hAnsi="Times New Roman" w:cs="Times New Roman"/>
                <w:b w:val="0"/>
                <w:color w:val="161616"/>
                <w:sz w:val="24"/>
                <w:szCs w:val="24"/>
                <w:lang w:val="en-US"/>
              </w:rPr>
              <w:t>– ˂ 24 pg</w:t>
            </w:r>
          </w:p>
        </w:tc>
        <w:tc>
          <w:tcPr>
            <w:tcW w:w="2410"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161616"/>
                <w:sz w:val="24"/>
                <w:szCs w:val="24"/>
                <w:lang w:val="en-US"/>
              </w:rPr>
            </w:pP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 </w:t>
            </w:r>
            <w:r w:rsidRPr="008D7847">
              <w:rPr>
                <w:rFonts w:ascii="Times New Roman" w:hAnsi="Times New Roman" w:cs="Times New Roman"/>
                <w:color w:val="161616"/>
                <w:sz w:val="24"/>
                <w:szCs w:val="24"/>
                <w:lang w:val="en-US"/>
              </w:rPr>
              <w:t>– 24–34 pg</w:t>
            </w:r>
          </w:p>
        </w:tc>
        <w:tc>
          <w:tcPr>
            <w:tcW w:w="2410"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color w:val="161616"/>
                <w:sz w:val="24"/>
                <w:szCs w:val="24"/>
                <w:lang w:val="en-US"/>
              </w:rPr>
            </w:pP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 </w:t>
            </w:r>
            <w:r w:rsidRPr="008D7847">
              <w:rPr>
                <w:rFonts w:ascii="Times New Roman" w:hAnsi="Times New Roman" w:cs="Times New Roman"/>
                <w:color w:val="161616"/>
                <w:sz w:val="24"/>
                <w:szCs w:val="24"/>
                <w:lang w:val="en-US"/>
              </w:rPr>
              <w:t>– ˃ 34 pg</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A0686" w:rsidRPr="008D7847" w:rsidRDefault="006A0686" w:rsidP="00107709">
            <w:pPr>
              <w:jc w:val="both"/>
              <w:rPr>
                <w:rFonts w:ascii="Times New Roman" w:hAnsi="Times New Roman" w:cs="Times New Roman"/>
                <w:b w:val="0"/>
                <w:i/>
                <w:iCs/>
                <w:color w:val="161616"/>
                <w:sz w:val="24"/>
                <w:szCs w:val="24"/>
                <w:lang w:val="en-US"/>
              </w:rPr>
            </w:pP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i/>
                <w:iCs/>
                <w:color w:val="161616"/>
                <w:sz w:val="24"/>
                <w:szCs w:val="24"/>
                <w:lang w:val="en-US"/>
              </w:rPr>
              <w:t xml:space="preserve">МСНС </w:t>
            </w:r>
            <w:r w:rsidRPr="008D7847">
              <w:rPr>
                <w:rFonts w:ascii="Times New Roman" w:hAnsi="Times New Roman" w:cs="Times New Roman"/>
                <w:b w:val="0"/>
                <w:color w:val="161616"/>
                <w:sz w:val="24"/>
                <w:szCs w:val="24"/>
                <w:lang w:val="en-US"/>
              </w:rPr>
              <w:t>– ˂ 30 g/l</w:t>
            </w:r>
          </w:p>
        </w:tc>
        <w:tc>
          <w:tcPr>
            <w:tcW w:w="2410"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161616"/>
                <w:sz w:val="24"/>
                <w:szCs w:val="24"/>
                <w:lang w:val="en-US"/>
              </w:rPr>
            </w:pPr>
          </w:p>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МСНС </w:t>
            </w:r>
            <w:r w:rsidRPr="008D7847">
              <w:rPr>
                <w:rFonts w:ascii="Times New Roman" w:hAnsi="Times New Roman" w:cs="Times New Roman"/>
                <w:color w:val="161616"/>
                <w:sz w:val="24"/>
                <w:szCs w:val="24"/>
                <w:lang w:val="en-US"/>
              </w:rPr>
              <w:t>– 30–38 g/l</w:t>
            </w:r>
          </w:p>
        </w:tc>
        <w:tc>
          <w:tcPr>
            <w:tcW w:w="2410"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
                <w:iCs/>
                <w:color w:val="161616"/>
                <w:sz w:val="24"/>
                <w:szCs w:val="24"/>
                <w:lang w:val="en-US"/>
              </w:rPr>
            </w:pPr>
          </w:p>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i/>
                <w:iCs/>
                <w:color w:val="161616"/>
                <w:sz w:val="24"/>
                <w:szCs w:val="24"/>
                <w:lang w:val="en-US"/>
              </w:rPr>
              <w:t xml:space="preserve">МСНС </w:t>
            </w:r>
            <w:r w:rsidRPr="008D7847">
              <w:rPr>
                <w:rFonts w:ascii="Times New Roman" w:hAnsi="Times New Roman" w:cs="Times New Roman"/>
                <w:color w:val="161616"/>
                <w:sz w:val="24"/>
                <w:szCs w:val="24"/>
                <w:lang w:val="en-US"/>
              </w:rPr>
              <w:t>– ˃38 g/l</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i/>
          <w:sz w:val="28"/>
          <w:szCs w:val="28"/>
          <w:lang w:val="en-US"/>
        </w:rPr>
      </w:pPr>
      <w:r w:rsidRPr="008D7847">
        <w:rPr>
          <w:rFonts w:ascii="Times New Roman" w:eastAsiaTheme="minorHAnsi" w:hAnsi="Times New Roman" w:cs="Times New Roman"/>
          <w:b/>
          <w:i/>
          <w:sz w:val="28"/>
          <w:szCs w:val="28"/>
          <w:lang w:val="en-US"/>
        </w:rPr>
        <w:t xml:space="preserve">The main characteristics of erythrocytes in peripheral blood smear </w:t>
      </w:r>
    </w:p>
    <w:p w:rsidR="0009483F" w:rsidRP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t>Studying the morphological characteristics of erythrocytes d</w:t>
      </w:r>
      <w:r>
        <w:rPr>
          <w:rFonts w:ascii="Times New Roman" w:eastAsiaTheme="minorHAnsi" w:hAnsi="Times New Roman" w:cs="Times New Roman"/>
          <w:sz w:val="28"/>
          <w:szCs w:val="28"/>
          <w:lang w:val="en-US"/>
        </w:rPr>
        <w:t xml:space="preserve">uring anemia provides the physician </w:t>
      </w:r>
      <w:r w:rsidRPr="0009483F">
        <w:rPr>
          <w:rFonts w:ascii="Times New Roman" w:eastAsiaTheme="minorHAnsi" w:hAnsi="Times New Roman" w:cs="Times New Roman"/>
          <w:sz w:val="28"/>
          <w:szCs w:val="28"/>
          <w:lang w:val="en-US"/>
        </w:rPr>
        <w:t>with important information. Therefore, microscopic</w:t>
      </w:r>
      <w:r>
        <w:rPr>
          <w:rFonts w:ascii="Times New Roman" w:eastAsiaTheme="minorHAnsi" w:hAnsi="Times New Roman" w:cs="Times New Roman"/>
          <w:sz w:val="28"/>
          <w:szCs w:val="28"/>
          <w:lang w:val="en-US"/>
        </w:rPr>
        <w:t xml:space="preserve"> examination of blood smear is </w:t>
      </w:r>
      <w:r w:rsidRPr="0009483F">
        <w:rPr>
          <w:rFonts w:ascii="Times New Roman" w:eastAsiaTheme="minorHAnsi" w:hAnsi="Times New Roman" w:cs="Times New Roman"/>
          <w:sz w:val="28"/>
          <w:szCs w:val="28"/>
          <w:lang w:val="en-US"/>
        </w:rPr>
        <w:t>important for the diagnosis and differentiation of anemia.</w:t>
      </w:r>
    </w:p>
    <w:p w:rsid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09483F">
        <w:rPr>
          <w:rFonts w:ascii="Times New Roman" w:eastAsiaTheme="minorHAnsi" w:hAnsi="Times New Roman" w:cs="Times New Roman"/>
          <w:sz w:val="28"/>
          <w:szCs w:val="28"/>
          <w:lang w:val="en-US"/>
        </w:rPr>
        <w:lastRenderedPageBreak/>
        <w:t>During the microscopic examination of the peripheral blood smear, the following parameters are mainly evaluated:</w:t>
      </w:r>
      <w:r>
        <w:rPr>
          <w:rFonts w:ascii="Times New Roman" w:eastAsiaTheme="minorHAnsi" w:hAnsi="Times New Roman" w:cs="Times New Roman"/>
          <w:sz w:val="28"/>
          <w:szCs w:val="28"/>
          <w:lang w:val="en-US"/>
        </w:rPr>
        <w:t xml:space="preserve"> </w:t>
      </w:r>
    </w:p>
    <w:p w:rsidR="0009483F" w:rsidRDefault="0009483F" w:rsidP="00107709">
      <w:pPr>
        <w:autoSpaceDE w:val="0"/>
        <w:autoSpaceDN w:val="0"/>
        <w:adjustRightInd w:val="0"/>
        <w:spacing w:after="0" w:line="240" w:lineRule="auto"/>
        <w:ind w:firstLine="708"/>
        <w:jc w:val="both"/>
        <w:rPr>
          <w:rFonts w:ascii="Times New Roman" w:eastAsiaTheme="minorHAnsi" w:hAnsi="Times New Roman" w:cs="Times New Roman"/>
          <w:i/>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Size of erythrocytes.</w:t>
      </w:r>
      <w:r w:rsidR="0009483F">
        <w:rPr>
          <w:rFonts w:ascii="Times New Roman" w:eastAsiaTheme="minorHAnsi" w:hAnsi="Times New Roman" w:cs="Times New Roman"/>
          <w:sz w:val="28"/>
          <w:szCs w:val="28"/>
          <w:lang w:val="en-US"/>
        </w:rPr>
        <w:t xml:space="preserve"> </w:t>
      </w:r>
      <w:r w:rsidR="001852FA" w:rsidRPr="001852FA">
        <w:rPr>
          <w:rFonts w:ascii="Times New Roman" w:eastAsiaTheme="minorHAnsi" w:hAnsi="Times New Roman" w:cs="Times New Roman"/>
          <w:sz w:val="28"/>
          <w:szCs w:val="28"/>
          <w:lang w:val="en-US"/>
        </w:rPr>
        <w:t xml:space="preserve">Normally, erythrocytes are about the same size as lymphocytes (6.5-8 µm or 80-100 fl). Detection of erythrocytes of different sizes in peripheral blood smear is called </w:t>
      </w:r>
      <w:r w:rsidR="001852FA" w:rsidRPr="001852FA">
        <w:rPr>
          <w:rFonts w:ascii="Times New Roman" w:eastAsiaTheme="minorHAnsi" w:hAnsi="Times New Roman" w:cs="Times New Roman"/>
          <w:i/>
          <w:sz w:val="28"/>
          <w:szCs w:val="28"/>
          <w:lang w:val="en-US"/>
        </w:rPr>
        <w:t>anisocytosis</w:t>
      </w:r>
      <w:r w:rsidR="001852FA" w:rsidRPr="001852FA">
        <w:rPr>
          <w:rFonts w:ascii="Times New Roman" w:eastAsiaTheme="minorHAnsi" w:hAnsi="Times New Roman" w:cs="Times New Roman"/>
          <w:sz w:val="28"/>
          <w:szCs w:val="28"/>
          <w:lang w:val="en-US"/>
        </w:rPr>
        <w:t>. RDW (red blood cell distribution width, normally 11.5-14.5%) - is an indicator of erythrocyte anisocytosis, allows to characterize the volume variability of erythrocytes. An increase in RDW characterizes a high degree of heterogeneity in the size of erythrocytes.</w:t>
      </w:r>
      <w:r w:rsidR="001852FA">
        <w:rPr>
          <w:rFonts w:ascii="Times New Roman" w:eastAsiaTheme="minorHAnsi" w:hAnsi="Times New Roman" w:cs="Times New Roman"/>
          <w:sz w:val="28"/>
          <w:szCs w:val="28"/>
          <w:lang w:val="en-US"/>
        </w:rPr>
        <w:t xml:space="preserve"> The </w:t>
      </w:r>
      <w:r w:rsidRPr="008D7847">
        <w:rPr>
          <w:rFonts w:ascii="Times New Roman" w:eastAsiaTheme="minorHAnsi" w:hAnsi="Times New Roman" w:cs="Times New Roman"/>
          <w:sz w:val="28"/>
          <w:szCs w:val="28"/>
          <w:lang w:val="en-US"/>
        </w:rPr>
        <w:t xml:space="preserve">predominance of erythrocytes with a diameter of less than 6.5 microns (smaller than a lymphocyte) in a blood smear is called </w:t>
      </w:r>
      <w:proofErr w:type="spellStart"/>
      <w:r w:rsidRPr="008D7847">
        <w:rPr>
          <w:rFonts w:ascii="Times New Roman" w:eastAsiaTheme="minorHAnsi" w:hAnsi="Times New Roman" w:cs="Times New Roman"/>
          <w:i/>
          <w:sz w:val="28"/>
          <w:szCs w:val="28"/>
          <w:lang w:val="en-US"/>
        </w:rPr>
        <w:t>microcytosis</w:t>
      </w:r>
      <w:proofErr w:type="spellEnd"/>
      <w:r w:rsidRPr="008D7847">
        <w:rPr>
          <w:rFonts w:ascii="Times New Roman" w:eastAsiaTheme="minorHAnsi" w:hAnsi="Times New Roman" w:cs="Times New Roman"/>
          <w:sz w:val="28"/>
          <w:szCs w:val="28"/>
          <w:lang w:val="en-US"/>
        </w:rPr>
        <w:t xml:space="preserve">, and erythrocytes with a diameter of more than 8 microns are called </w:t>
      </w:r>
      <w:proofErr w:type="spellStart"/>
      <w:r w:rsidRPr="008D7847">
        <w:rPr>
          <w:rFonts w:ascii="Times New Roman" w:eastAsiaTheme="minorHAnsi" w:hAnsi="Times New Roman" w:cs="Times New Roman"/>
          <w:i/>
          <w:sz w:val="28"/>
          <w:szCs w:val="28"/>
          <w:lang w:val="en-US"/>
        </w:rPr>
        <w:t>macrocytosis</w:t>
      </w:r>
      <w:proofErr w:type="spellEnd"/>
      <w:r w:rsidRPr="008D7847">
        <w:rPr>
          <w:rFonts w:ascii="Times New Roman" w:eastAsiaTheme="minorHAnsi" w:hAnsi="Times New Roman" w:cs="Times New Roman"/>
          <w:sz w:val="28"/>
          <w:szCs w:val="28"/>
          <w:lang w:val="en-US"/>
        </w:rPr>
        <w:t xml:space="preserve">. Erythrocytes with a diameter of more than 10-12 microns are </w:t>
      </w:r>
      <w:proofErr w:type="spellStart"/>
      <w:r w:rsidRPr="008D7847">
        <w:rPr>
          <w:rFonts w:ascii="Times New Roman" w:eastAsiaTheme="minorHAnsi" w:hAnsi="Times New Roman" w:cs="Times New Roman"/>
          <w:i/>
          <w:sz w:val="28"/>
          <w:szCs w:val="28"/>
          <w:lang w:val="en-US"/>
        </w:rPr>
        <w:t>megalocytes</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Anisocytosis is characteristic of most anemias of various origins. The nature of anisocytosis allows the physician to narrow the range of diagnostic researches. For example, </w:t>
      </w:r>
      <w:proofErr w:type="spellStart"/>
      <w:r w:rsidRPr="008D7847">
        <w:rPr>
          <w:rFonts w:ascii="Times New Roman" w:eastAsiaTheme="minorHAnsi" w:hAnsi="Times New Roman" w:cs="Times New Roman"/>
          <w:sz w:val="28"/>
          <w:szCs w:val="28"/>
          <w:lang w:val="en-US"/>
        </w:rPr>
        <w:t>microcytosis</w:t>
      </w:r>
      <w:proofErr w:type="spellEnd"/>
      <w:r w:rsidRPr="008D7847">
        <w:rPr>
          <w:rFonts w:ascii="Times New Roman" w:eastAsiaTheme="minorHAnsi" w:hAnsi="Times New Roman" w:cs="Times New Roman"/>
          <w:sz w:val="28"/>
          <w:szCs w:val="28"/>
          <w:lang w:val="en-US"/>
        </w:rPr>
        <w:t xml:space="preserve"> is characteristic of iron-deficiency anemia, </w:t>
      </w:r>
      <w:proofErr w:type="spellStart"/>
      <w:r w:rsidRPr="008D7847">
        <w:rPr>
          <w:rFonts w:ascii="Times New Roman" w:eastAsiaTheme="minorHAnsi" w:hAnsi="Times New Roman" w:cs="Times New Roman"/>
          <w:sz w:val="28"/>
          <w:szCs w:val="28"/>
          <w:lang w:val="en-US"/>
        </w:rPr>
        <w:t>thalassemias</w:t>
      </w:r>
      <w:proofErr w:type="spellEnd"/>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sz w:val="28"/>
          <w:szCs w:val="28"/>
          <w:lang w:val="en-US"/>
        </w:rPr>
        <w:t>macrocytosis</w:t>
      </w:r>
      <w:proofErr w:type="spellEnd"/>
      <w:r w:rsidRPr="008D7847">
        <w:rPr>
          <w:rFonts w:ascii="Times New Roman" w:eastAsiaTheme="minorHAnsi" w:hAnsi="Times New Roman" w:cs="Times New Roman"/>
          <w:sz w:val="28"/>
          <w:szCs w:val="28"/>
          <w:lang w:val="en-US"/>
        </w:rPr>
        <w:t xml:space="preserve"> is characteristic of megaloblastic anemias.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Physiological anisocytosis (</w:t>
      </w:r>
      <w:proofErr w:type="spellStart"/>
      <w:r w:rsidRPr="008D7847">
        <w:rPr>
          <w:rFonts w:ascii="Times New Roman" w:eastAsiaTheme="minorHAnsi" w:hAnsi="Times New Roman" w:cs="Times New Roman"/>
          <w:sz w:val="28"/>
          <w:szCs w:val="28"/>
          <w:lang w:val="en-US"/>
        </w:rPr>
        <w:t>macrocytosis</w:t>
      </w:r>
      <w:proofErr w:type="spellEnd"/>
      <w:r w:rsidRPr="008D7847">
        <w:rPr>
          <w:rFonts w:ascii="Times New Roman" w:eastAsiaTheme="minorHAnsi" w:hAnsi="Times New Roman" w:cs="Times New Roman"/>
          <w:sz w:val="28"/>
          <w:szCs w:val="28"/>
          <w:lang w:val="en-US"/>
        </w:rPr>
        <w:t xml:space="preserve">) occurs in newborns in the first two weeks of life, usually disappears after two months.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The shape of erythrocytes.</w:t>
      </w:r>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is a change in the shape of red blood cells. The fact of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as in anisocytosis, is noted when </w:t>
      </w:r>
      <w:proofErr w:type="spellStart"/>
      <w:r w:rsidRPr="008D7847">
        <w:rPr>
          <w:rFonts w:ascii="Times New Roman" w:eastAsiaTheme="minorHAnsi" w:hAnsi="Times New Roman" w:cs="Times New Roman"/>
          <w:sz w:val="28"/>
          <w:szCs w:val="28"/>
          <w:lang w:val="en-US"/>
        </w:rPr>
        <w:t>poikilocytes</w:t>
      </w:r>
      <w:proofErr w:type="spellEnd"/>
      <w:r w:rsidRPr="008D7847">
        <w:rPr>
          <w:rFonts w:ascii="Times New Roman" w:eastAsiaTheme="minorHAnsi" w:hAnsi="Times New Roman" w:cs="Times New Roman"/>
          <w:sz w:val="28"/>
          <w:szCs w:val="28"/>
          <w:lang w:val="en-US"/>
        </w:rPr>
        <w:t xml:space="preserve"> make up about 25% or more of erythrocytes. At the same time, it is necessary to indicate which form of erythrocytes </w:t>
      </w:r>
      <w:proofErr w:type="gramStart"/>
      <w:r w:rsidRPr="008D7847">
        <w:rPr>
          <w:rFonts w:ascii="Times New Roman" w:eastAsiaTheme="minorHAnsi" w:hAnsi="Times New Roman" w:cs="Times New Roman"/>
          <w:sz w:val="28"/>
          <w:szCs w:val="28"/>
          <w:lang w:val="en-US"/>
        </w:rPr>
        <w:t>is represented</w:t>
      </w:r>
      <w:proofErr w:type="gramEnd"/>
      <w:r w:rsidRPr="008D7847">
        <w:rPr>
          <w:rFonts w:ascii="Times New Roman" w:eastAsiaTheme="minorHAnsi" w:hAnsi="Times New Roman" w:cs="Times New Roman"/>
          <w:sz w:val="28"/>
          <w:szCs w:val="28"/>
          <w:lang w:val="en-US"/>
        </w:rPr>
        <w:t xml:space="preserve"> by </w:t>
      </w:r>
      <w:proofErr w:type="spellStart"/>
      <w:r w:rsidRPr="008D7847">
        <w:rPr>
          <w:rFonts w:ascii="Times New Roman" w:eastAsiaTheme="minorHAnsi" w:hAnsi="Times New Roman" w:cs="Times New Roman"/>
          <w:sz w:val="28"/>
          <w:szCs w:val="28"/>
          <w:lang w:val="en-US"/>
        </w:rPr>
        <w:t>poikilocytosis</w:t>
      </w:r>
      <w:proofErr w:type="spellEnd"/>
      <w:r w:rsidRPr="008D7847">
        <w:rPr>
          <w:rFonts w:ascii="Times New Roman" w:eastAsiaTheme="minorHAnsi" w:hAnsi="Times New Roman" w:cs="Times New Roman"/>
          <w:sz w:val="28"/>
          <w:szCs w:val="28"/>
          <w:lang w:val="en-US"/>
        </w:rPr>
        <w:t xml:space="preserve">, because some variants are characteristic of a certain pathology (for example, </w:t>
      </w:r>
      <w:proofErr w:type="spellStart"/>
      <w:r w:rsidRPr="008D7847">
        <w:rPr>
          <w:rFonts w:ascii="Times New Roman" w:eastAsiaTheme="minorHAnsi" w:hAnsi="Times New Roman" w:cs="Times New Roman"/>
          <w:sz w:val="28"/>
          <w:szCs w:val="28"/>
          <w:lang w:val="en-US"/>
        </w:rPr>
        <w:t>microspherocytes</w:t>
      </w:r>
      <w:proofErr w:type="spellEnd"/>
      <w:r w:rsidRPr="008D7847">
        <w:rPr>
          <w:rFonts w:ascii="Times New Roman" w:eastAsiaTheme="minorHAnsi" w:hAnsi="Times New Roman" w:cs="Times New Roman"/>
          <w:sz w:val="28"/>
          <w:szCs w:val="28"/>
          <w:lang w:val="en-US"/>
        </w:rPr>
        <w:t xml:space="preserve"> - in </w:t>
      </w:r>
      <w:proofErr w:type="spellStart"/>
      <w:r w:rsidRPr="008D7847">
        <w:rPr>
          <w:rFonts w:ascii="Times New Roman" w:eastAsiaTheme="minorHAnsi" w:hAnsi="Times New Roman" w:cs="Times New Roman"/>
          <w:sz w:val="28"/>
          <w:szCs w:val="28"/>
          <w:lang w:val="en-US"/>
        </w:rPr>
        <w:t>Minkowski-Shoffar</w:t>
      </w:r>
      <w:proofErr w:type="spellEnd"/>
      <w:r w:rsidRPr="008D7847">
        <w:rPr>
          <w:rFonts w:ascii="Times New Roman" w:eastAsiaTheme="minorHAnsi" w:hAnsi="Times New Roman" w:cs="Times New Roman"/>
          <w:sz w:val="28"/>
          <w:szCs w:val="28"/>
          <w:lang w:val="en-US"/>
        </w:rPr>
        <w:t xml:space="preserve"> disease, sickle cells - in sickle cell anemia).</w:t>
      </w:r>
    </w:p>
    <w:tbl>
      <w:tblPr>
        <w:tblStyle w:val="-21"/>
        <w:tblW w:w="0" w:type="auto"/>
        <w:tblLook w:val="04A0" w:firstRow="1" w:lastRow="0" w:firstColumn="1" w:lastColumn="0" w:noHBand="0" w:noVBand="1"/>
      </w:tblPr>
      <w:tblGrid>
        <w:gridCol w:w="3085"/>
        <w:gridCol w:w="6486"/>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autoSpaceDE w:val="0"/>
              <w:autoSpaceDN w:val="0"/>
              <w:adjustRightInd w:val="0"/>
              <w:jc w:val="both"/>
              <w:rPr>
                <w:rFonts w:ascii="Times New Roman" w:eastAsia="TimesNewRomanPS-BoldMT" w:hAnsi="Times New Roman" w:cs="Times New Roman"/>
                <w:bCs w:val="0"/>
                <w:sz w:val="24"/>
                <w:szCs w:val="24"/>
                <w:lang w:val="en-US"/>
              </w:rPr>
            </w:pP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Poikilocytes</w:t>
            </w:r>
            <w:proofErr w:type="spellEnd"/>
          </w:p>
        </w:tc>
        <w:tc>
          <w:tcPr>
            <w:tcW w:w="6486"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eastAsia="TimesNewRomanPS-BoldMT" w:hAnsi="Times New Roman" w:cs="Times New Roman"/>
                <w:b w:val="0"/>
                <w:bCs w:val="0"/>
                <w:sz w:val="24"/>
                <w:szCs w:val="24"/>
                <w:lang w:val="en-US"/>
              </w:rPr>
            </w:pP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Anemia</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Microspherocytes</w:t>
            </w:r>
            <w:proofErr w:type="spellEnd"/>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microspherocytosis</w:t>
            </w:r>
            <w:proofErr w:type="spellEnd"/>
            <w:r w:rsidRPr="008D7847">
              <w:rPr>
                <w:rFonts w:ascii="Times New Roman" w:hAnsi="Times New Roman" w:cs="Times New Roman"/>
                <w:sz w:val="24"/>
                <w:szCs w:val="24"/>
                <w:lang w:val="en-US"/>
              </w:rPr>
              <w:t xml:space="preserve">, immune hemolytic anemias, G-6-PD enzymopathy of erythrocytes, </w:t>
            </w:r>
            <w:proofErr w:type="spellStart"/>
            <w:r w:rsidRPr="008D7847">
              <w:rPr>
                <w:rFonts w:ascii="Times New Roman" w:hAnsi="Times New Roman" w:cs="Times New Roman"/>
                <w:sz w:val="24"/>
                <w:szCs w:val="24"/>
                <w:lang w:val="en-US"/>
              </w:rPr>
              <w:t>microangiopathic</w:t>
            </w:r>
            <w:proofErr w:type="spellEnd"/>
            <w:r w:rsidRPr="008D7847">
              <w:rPr>
                <w:rFonts w:ascii="Times New Roman" w:hAnsi="Times New Roman" w:cs="Times New Roman"/>
                <w:sz w:val="24"/>
                <w:szCs w:val="24"/>
                <w:lang w:val="en-US"/>
              </w:rPr>
              <w:t xml:space="preserve"> hemolytic anemia</w:t>
            </w:r>
          </w:p>
        </w:tc>
      </w:tr>
      <w:tr w:rsidR="006A0686" w:rsidRPr="00300B7A" w:rsidTr="0009483F">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Target cells</w:t>
            </w:r>
          </w:p>
        </w:tc>
        <w:tc>
          <w:tcPr>
            <w:tcW w:w="6486"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Thalassemia, </w:t>
            </w:r>
            <w:proofErr w:type="spellStart"/>
            <w:r w:rsidRPr="008D7847">
              <w:rPr>
                <w:rFonts w:ascii="Times New Roman" w:hAnsi="Times New Roman" w:cs="Times New Roman"/>
                <w:sz w:val="24"/>
                <w:szCs w:val="24"/>
                <w:lang w:val="en-US"/>
              </w:rPr>
              <w:t>hemoglobinopathies</w:t>
            </w:r>
            <w:proofErr w:type="spellEnd"/>
            <w:r w:rsidRPr="008D7847">
              <w:rPr>
                <w:rFonts w:ascii="Times New Roman" w:hAnsi="Times New Roman" w:cs="Times New Roman"/>
                <w:sz w:val="24"/>
                <w:szCs w:val="24"/>
                <w:lang w:val="en-US"/>
              </w:rPr>
              <w:t xml:space="preserve">, liver diseases, iron deficiency, post-splenectomy condition </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Ovalocytes</w:t>
            </w:r>
            <w:proofErr w:type="spellEnd"/>
            <w:r w:rsidRPr="008D7847">
              <w:rPr>
                <w:rFonts w:ascii="Times New Roman" w:eastAsia="TimesNewRomanPSMT" w:hAnsi="Times New Roman" w:cs="Times New Roman"/>
                <w:sz w:val="24"/>
                <w:szCs w:val="24"/>
                <w:lang w:val="en-US"/>
              </w:rPr>
              <w:t xml:space="preserve"> (</w:t>
            </w:r>
            <w:proofErr w:type="spellStart"/>
            <w:r w:rsidRPr="008D7847">
              <w:rPr>
                <w:rFonts w:ascii="Times New Roman" w:eastAsia="TimesNewRomanPSMT" w:hAnsi="Times New Roman" w:cs="Times New Roman"/>
                <w:sz w:val="24"/>
                <w:szCs w:val="24"/>
                <w:lang w:val="en-US"/>
              </w:rPr>
              <w:t>ellipsocytes</w:t>
            </w:r>
            <w:proofErr w:type="spellEnd"/>
            <w:r w:rsidRPr="008D7847">
              <w:rPr>
                <w:rFonts w:ascii="Times New Roman" w:eastAsia="TimesNewRomanPSMT" w:hAnsi="Times New Roman" w:cs="Times New Roman"/>
                <w:sz w:val="24"/>
                <w:szCs w:val="24"/>
                <w:lang w:val="en-US"/>
              </w:rPr>
              <w:t>)</w:t>
            </w:r>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ovalocytosis</w:t>
            </w:r>
            <w:proofErr w:type="spellEnd"/>
            <w:r w:rsidRPr="008D7847">
              <w:rPr>
                <w:rFonts w:ascii="Times New Roman" w:hAnsi="Times New Roman" w:cs="Times New Roman"/>
                <w:sz w:val="24"/>
                <w:szCs w:val="24"/>
                <w:lang w:val="en-US"/>
              </w:rPr>
              <w:t xml:space="preserve">, megaloblastic anemia, iron deficiency, thalassemia, anemia during leukemia </w:t>
            </w:r>
          </w:p>
        </w:tc>
      </w:tr>
      <w:tr w:rsidR="006A0686" w:rsidRPr="008D7847" w:rsidTr="0009483F">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Stomatocytes</w:t>
            </w:r>
            <w:proofErr w:type="spellEnd"/>
          </w:p>
        </w:tc>
        <w:tc>
          <w:tcPr>
            <w:tcW w:w="6486"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stomatocytosis</w:t>
            </w:r>
            <w:proofErr w:type="spellEnd"/>
            <w:r w:rsidRPr="008D7847">
              <w:rPr>
                <w:rFonts w:ascii="Times New Roman" w:hAnsi="Times New Roman" w:cs="Times New Roman"/>
                <w:sz w:val="24"/>
                <w:szCs w:val="24"/>
                <w:lang w:val="en-US"/>
              </w:rPr>
              <w:t xml:space="preserve"> - hemolytic anemia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Drepanocytes</w:t>
            </w:r>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Sickle cell anemia </w:t>
            </w:r>
          </w:p>
        </w:tc>
      </w:tr>
      <w:tr w:rsidR="006A0686" w:rsidRPr="008D7847" w:rsidTr="0009483F">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Toothed erythrocytes </w:t>
            </w:r>
          </w:p>
        </w:tc>
        <w:tc>
          <w:tcPr>
            <w:tcW w:w="6486"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eastAsia="TimesNewRomanPSMT" w:hAnsi="Times New Roman" w:cs="Times New Roman"/>
                <w:sz w:val="24"/>
                <w:szCs w:val="24"/>
                <w:lang w:val="en-US"/>
              </w:rPr>
              <w:t xml:space="preserve"> Uremia</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Acanthocytes</w:t>
            </w:r>
            <w:proofErr w:type="spellEnd"/>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Hereditary </w:t>
            </w:r>
            <w:proofErr w:type="spellStart"/>
            <w:r w:rsidRPr="008D7847">
              <w:rPr>
                <w:rFonts w:ascii="Times New Roman" w:hAnsi="Times New Roman" w:cs="Times New Roman"/>
                <w:sz w:val="24"/>
                <w:szCs w:val="24"/>
                <w:lang w:val="en-US"/>
              </w:rPr>
              <w:t>acanthocytosis</w:t>
            </w:r>
            <w:proofErr w:type="spellEnd"/>
            <w:r w:rsidRPr="008D7847">
              <w:rPr>
                <w:rFonts w:ascii="Times New Roman" w:hAnsi="Times New Roman" w:cs="Times New Roman"/>
                <w:sz w:val="24"/>
                <w:szCs w:val="24"/>
                <w:lang w:val="en-US"/>
              </w:rPr>
              <w:t xml:space="preserve"> (a form of hereditary hemolytic anemia), severe forms of liver diseases </w:t>
            </w:r>
          </w:p>
        </w:tc>
      </w:tr>
      <w:tr w:rsidR="006A0686" w:rsidRPr="008D7847" w:rsidTr="0009483F">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Anulocytes</w:t>
            </w:r>
            <w:proofErr w:type="spellEnd"/>
          </w:p>
        </w:tc>
        <w:tc>
          <w:tcPr>
            <w:tcW w:w="6486"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Hypochromic anemia</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Shizocytes</w:t>
            </w:r>
            <w:proofErr w:type="spellEnd"/>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DİC, uremia, hemolytic-uremic syndrome, hemolysis of erythrocytes by a mechanical and toxic factors </w:t>
            </w:r>
          </w:p>
        </w:tc>
      </w:tr>
      <w:tr w:rsidR="006A0686" w:rsidRPr="00300B7A" w:rsidTr="0009483F">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eastAsia="TimesNewRomanPSMT" w:hAnsi="Times New Roman" w:cs="Times New Roman"/>
                <w:sz w:val="24"/>
                <w:szCs w:val="24"/>
                <w:lang w:val="en-US"/>
              </w:rPr>
            </w:pPr>
            <w:r w:rsidRPr="008D7847">
              <w:rPr>
                <w:rFonts w:ascii="Times New Roman" w:eastAsia="TimesNewRomanPSMT" w:hAnsi="Times New Roman" w:cs="Times New Roman"/>
                <w:sz w:val="24"/>
                <w:szCs w:val="24"/>
                <w:lang w:val="en-US"/>
              </w:rPr>
              <w:t>Droplet-like erythrocytes</w:t>
            </w:r>
          </w:p>
        </w:tc>
        <w:tc>
          <w:tcPr>
            <w:tcW w:w="6486"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Myeloproliferative diseases, myelofibrosis, thalassemia, iron deficiency, megaloblastic anemia </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6A0686" w:rsidRPr="008D7847" w:rsidRDefault="006A0686" w:rsidP="00107709">
            <w:pPr>
              <w:jc w:val="both"/>
              <w:rPr>
                <w:rFonts w:ascii="Times New Roman" w:eastAsia="TimesNewRomanPSMT" w:hAnsi="Times New Roman" w:cs="Times New Roman"/>
                <w:sz w:val="24"/>
                <w:szCs w:val="24"/>
                <w:lang w:val="en-US"/>
              </w:rPr>
            </w:pPr>
            <w:proofErr w:type="spellStart"/>
            <w:r w:rsidRPr="008D7847">
              <w:rPr>
                <w:rFonts w:ascii="Times New Roman" w:eastAsia="TimesNewRomanPSMT" w:hAnsi="Times New Roman" w:cs="Times New Roman"/>
                <w:sz w:val="24"/>
                <w:szCs w:val="24"/>
                <w:lang w:val="en-US"/>
              </w:rPr>
              <w:t>Bited</w:t>
            </w:r>
            <w:proofErr w:type="spellEnd"/>
            <w:r w:rsidRPr="008D7847">
              <w:rPr>
                <w:rFonts w:ascii="Times New Roman" w:eastAsia="TimesNewRomanPSMT" w:hAnsi="Times New Roman" w:cs="Times New Roman"/>
                <w:sz w:val="24"/>
                <w:szCs w:val="24"/>
                <w:lang w:val="en-US"/>
              </w:rPr>
              <w:t xml:space="preserve"> erythrocytes</w:t>
            </w:r>
          </w:p>
        </w:tc>
        <w:tc>
          <w:tcPr>
            <w:tcW w:w="648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G-6-PD enzymopathy of erythrocytes </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lastRenderedPageBreak/>
        <w:t>Characteristics of erythrocyte staining</w:t>
      </w:r>
      <w:r w:rsidRPr="008D7847">
        <w:rPr>
          <w:rFonts w:ascii="Times New Roman" w:eastAsiaTheme="minorHAnsi" w:hAnsi="Times New Roman" w:cs="Times New Roman"/>
          <w:sz w:val="28"/>
          <w:szCs w:val="28"/>
          <w:lang w:val="en-US"/>
        </w:rPr>
        <w:t xml:space="preserve"> - in the blood smear erythrocytes are stained pink with acidic dyes. The central area (about 1/3) of these cells are paler (colorless), and the edges are more intensively stained.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proofErr w:type="gramStart"/>
      <w:r w:rsidRPr="008D7847">
        <w:rPr>
          <w:rFonts w:ascii="Times New Roman" w:eastAsiaTheme="minorHAnsi" w:hAnsi="Times New Roman" w:cs="Times New Roman"/>
          <w:i/>
          <w:sz w:val="28"/>
          <w:szCs w:val="28"/>
          <w:lang w:val="en-US"/>
        </w:rPr>
        <w:t>Hypochromia</w:t>
      </w:r>
      <w:proofErr w:type="spellEnd"/>
      <w:r w:rsidRPr="008D7847">
        <w:rPr>
          <w:rFonts w:ascii="Times New Roman" w:eastAsiaTheme="minorHAnsi" w:hAnsi="Times New Roman" w:cs="Times New Roman"/>
          <w:i/>
          <w:sz w:val="28"/>
          <w:szCs w:val="28"/>
          <w:lang w:val="en-US"/>
        </w:rPr>
        <w:t>,</w:t>
      </w:r>
      <w:proofErr w:type="gramEnd"/>
      <w:r w:rsidRPr="008D7847">
        <w:rPr>
          <w:rFonts w:ascii="Times New Roman" w:eastAsiaTheme="minorHAnsi" w:hAnsi="Times New Roman" w:cs="Times New Roman"/>
          <w:sz w:val="28"/>
          <w:szCs w:val="28"/>
          <w:lang w:val="en-US"/>
        </w:rPr>
        <w:t xml:space="preserve"> is associated with pale stained erythrocytes and characterized by a wider central pale area.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is characteristic of iron deficiency, </w:t>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anemia, </w:t>
      </w:r>
      <w:proofErr w:type="gramStart"/>
      <w:r w:rsidRPr="008D7847">
        <w:rPr>
          <w:rFonts w:ascii="Times New Roman" w:eastAsiaTheme="minorHAnsi" w:hAnsi="Times New Roman" w:cs="Times New Roman"/>
          <w:sz w:val="28"/>
          <w:szCs w:val="28"/>
          <w:lang w:val="en-US"/>
        </w:rPr>
        <w:t>thalassemia</w:t>
      </w:r>
      <w:proofErr w:type="gram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proofErr w:type="gramStart"/>
      <w:r w:rsidRPr="008D7847">
        <w:rPr>
          <w:rFonts w:ascii="Times New Roman" w:eastAsiaTheme="minorHAnsi" w:hAnsi="Times New Roman" w:cs="Times New Roman"/>
          <w:i/>
          <w:sz w:val="28"/>
          <w:szCs w:val="28"/>
          <w:lang w:val="en-US"/>
        </w:rPr>
        <w:t>Hyperchromia</w:t>
      </w:r>
      <w:proofErr w:type="spellEnd"/>
      <w:r w:rsidRPr="008D7847">
        <w:rPr>
          <w:rFonts w:ascii="Times New Roman" w:eastAsiaTheme="minorHAnsi" w:hAnsi="Times New Roman" w:cs="Times New Roman"/>
          <w:i/>
          <w:sz w:val="28"/>
          <w:szCs w:val="28"/>
          <w:lang w:val="en-US"/>
        </w:rPr>
        <w:t>,</w:t>
      </w:r>
      <w:proofErr w:type="gramEnd"/>
      <w:r w:rsidRPr="008D7847">
        <w:rPr>
          <w:rFonts w:ascii="Times New Roman" w:eastAsiaTheme="minorHAnsi" w:hAnsi="Times New Roman" w:cs="Times New Roman"/>
          <w:sz w:val="28"/>
          <w:szCs w:val="28"/>
          <w:lang w:val="en-US"/>
        </w:rPr>
        <w:t xml:space="preserve"> is associated with intense staining of erythrocytes and the absence of a central pale part are determined. It should be noted that the </w:t>
      </w:r>
      <w:proofErr w:type="spellStart"/>
      <w:r w:rsidRPr="008D7847">
        <w:rPr>
          <w:rFonts w:ascii="Times New Roman" w:eastAsiaTheme="minorHAnsi" w:hAnsi="Times New Roman" w:cs="Times New Roman"/>
          <w:sz w:val="28"/>
          <w:szCs w:val="28"/>
          <w:lang w:val="en-US"/>
        </w:rPr>
        <w:t>hyperchromia</w:t>
      </w:r>
      <w:proofErr w:type="spellEnd"/>
      <w:r w:rsidRPr="008D7847">
        <w:rPr>
          <w:rFonts w:ascii="Times New Roman" w:eastAsiaTheme="minorHAnsi" w:hAnsi="Times New Roman" w:cs="Times New Roman"/>
          <w:sz w:val="28"/>
          <w:szCs w:val="28"/>
          <w:lang w:val="en-US"/>
        </w:rPr>
        <w:t xml:space="preserve"> of erythrocytes is not related to the increase in the amount of hemoglobin inside of them (because the "saturation" of erythrocytes with hemoglobin cannot exceed a certain limit) it is related to the change in the shape of these erythrocytes. For example, in </w:t>
      </w:r>
      <w:proofErr w:type="spellStart"/>
      <w:r w:rsidRPr="008D7847">
        <w:rPr>
          <w:rFonts w:ascii="Times New Roman" w:eastAsiaTheme="minorHAnsi" w:hAnsi="Times New Roman" w:cs="Times New Roman"/>
          <w:sz w:val="28"/>
          <w:szCs w:val="28"/>
          <w:lang w:val="en-US"/>
        </w:rPr>
        <w:t>microspherocytic</w:t>
      </w:r>
      <w:proofErr w:type="spellEnd"/>
      <w:r w:rsidRPr="008D7847">
        <w:rPr>
          <w:rFonts w:ascii="Times New Roman" w:eastAsiaTheme="minorHAnsi" w:hAnsi="Times New Roman" w:cs="Times New Roman"/>
          <w:sz w:val="28"/>
          <w:szCs w:val="28"/>
          <w:lang w:val="en-US"/>
        </w:rPr>
        <w:t xml:space="preserve"> anemia, erythrocytes become hyperchromic because they lose their discoid shape and become spherical.</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i/>
          <w:sz w:val="28"/>
          <w:szCs w:val="28"/>
          <w:lang w:val="en-US"/>
        </w:rPr>
        <w:t>Anisochromia</w:t>
      </w:r>
      <w:proofErr w:type="spellEnd"/>
      <w:r w:rsidRPr="008D7847">
        <w:rPr>
          <w:rFonts w:ascii="Times New Roman" w:eastAsiaTheme="minorHAnsi" w:hAnsi="Times New Roman" w:cs="Times New Roman"/>
          <w:sz w:val="28"/>
          <w:szCs w:val="28"/>
          <w:lang w:val="en-US"/>
        </w:rPr>
        <w:t xml:space="preserve"> is accompanied by the presence of erythrocytes with different color intensity in the peripheral blood smear.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Polychromatophilia</w:t>
      </w:r>
      <w:proofErr w:type="spellEnd"/>
      <w:r w:rsidRPr="008D7847">
        <w:rPr>
          <w:rFonts w:ascii="Times New Roman" w:eastAsiaTheme="minorHAnsi" w:hAnsi="Times New Roman" w:cs="Times New Roman"/>
          <w:sz w:val="28"/>
          <w:szCs w:val="28"/>
          <w:lang w:val="en-US"/>
        </w:rPr>
        <w:t xml:space="preserve"> is a condition in which erythrocytes are stained with both acidic and basic dyes, obtaining shades from gray-pink to blue-violet. This is due to the presence of an alkaline substance in the cytoplasm of young erythroid cells, as well as an acidic substance in erythrocytes. The detection </w:t>
      </w:r>
      <w:proofErr w:type="gramStart"/>
      <w:r w:rsidRPr="008D7847">
        <w:rPr>
          <w:rFonts w:ascii="Times New Roman" w:eastAsiaTheme="minorHAnsi" w:hAnsi="Times New Roman" w:cs="Times New Roman"/>
          <w:sz w:val="28"/>
          <w:szCs w:val="28"/>
          <w:lang w:val="en-US"/>
        </w:rPr>
        <w:t xml:space="preserve">of  </w:t>
      </w:r>
      <w:proofErr w:type="spellStart"/>
      <w:r w:rsidRPr="008D7847">
        <w:rPr>
          <w:rFonts w:ascii="Times New Roman" w:eastAsiaTheme="minorHAnsi" w:hAnsi="Times New Roman" w:cs="Times New Roman"/>
          <w:sz w:val="28"/>
          <w:szCs w:val="28"/>
          <w:lang w:val="en-US"/>
        </w:rPr>
        <w:t>polychromatophilia</w:t>
      </w:r>
      <w:proofErr w:type="spellEnd"/>
      <w:proofErr w:type="gramEnd"/>
      <w:r w:rsidRPr="008D7847">
        <w:rPr>
          <w:rFonts w:ascii="Times New Roman" w:eastAsiaTheme="minorHAnsi" w:hAnsi="Times New Roman" w:cs="Times New Roman"/>
          <w:sz w:val="28"/>
          <w:szCs w:val="28"/>
          <w:lang w:val="en-US"/>
        </w:rPr>
        <w:t xml:space="preserve"> in peripheral blood smears stained with </w:t>
      </w:r>
      <w:proofErr w:type="spellStart"/>
      <w:r w:rsidRPr="008D7847">
        <w:rPr>
          <w:rFonts w:ascii="Times New Roman" w:eastAsiaTheme="minorHAnsi" w:hAnsi="Times New Roman" w:cs="Times New Roman"/>
          <w:sz w:val="28"/>
          <w:szCs w:val="28"/>
          <w:lang w:val="en-US"/>
        </w:rPr>
        <w:t>Romanowski-Giemza</w:t>
      </w:r>
      <w:proofErr w:type="spellEnd"/>
      <w:r w:rsidRPr="008D7847">
        <w:rPr>
          <w:rFonts w:ascii="Times New Roman" w:eastAsiaTheme="minorHAnsi" w:hAnsi="Times New Roman" w:cs="Times New Roman"/>
          <w:sz w:val="28"/>
          <w:szCs w:val="28"/>
          <w:lang w:val="en-US"/>
        </w:rPr>
        <w:t xml:space="preserve"> indicates an increased number of reticulocytes. It should be noted that special staining methods are needed to count the number of reticulocytes.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 xml:space="preserve">Intracellular derivatives </w:t>
      </w:r>
      <w:r w:rsidRPr="008D7847">
        <w:rPr>
          <w:rFonts w:ascii="Times New Roman" w:eastAsiaTheme="minorHAnsi" w:hAnsi="Times New Roman" w:cs="Times New Roman"/>
          <w:sz w:val="28"/>
          <w:szCs w:val="28"/>
          <w:lang w:val="en-US"/>
        </w:rPr>
        <w:t>- can usually be detected in erythrocytes in pathological cases:</w:t>
      </w:r>
    </w:p>
    <w:tbl>
      <w:tblPr>
        <w:tblStyle w:val="-21"/>
        <w:tblW w:w="0" w:type="auto"/>
        <w:tblLook w:val="04A0" w:firstRow="1" w:lastRow="0" w:firstColumn="1" w:lastColumn="0" w:noHBand="0" w:noVBand="1"/>
      </w:tblPr>
      <w:tblGrid>
        <w:gridCol w:w="2376"/>
        <w:gridCol w:w="7195"/>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i/>
                <w:sz w:val="28"/>
                <w:szCs w:val="28"/>
                <w:lang w:val="en-US"/>
              </w:rPr>
            </w:pPr>
          </w:p>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i/>
                <w:sz w:val="28"/>
                <w:szCs w:val="28"/>
                <w:lang w:val="en-US"/>
              </w:rPr>
              <w:t>Jolly bodies</w:t>
            </w:r>
          </w:p>
        </w:tc>
        <w:tc>
          <w:tcPr>
            <w:tcW w:w="7195"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Nuclear remnants are found in anemia caused by vitamin B12 and folic acid deficiency, as well as after splenectomy </w:t>
            </w: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
          <w:p w:rsidR="006A0686" w:rsidRPr="008D7847" w:rsidRDefault="006A0686" w:rsidP="00107709">
            <w:pPr>
              <w:jc w:val="both"/>
              <w:rPr>
                <w:rFonts w:ascii="Times New Roman" w:hAnsi="Times New Roman" w:cs="Times New Roman"/>
                <w:i/>
                <w:color w:val="943634" w:themeColor="accent2" w:themeShade="BF"/>
                <w:sz w:val="28"/>
                <w:szCs w:val="28"/>
                <w:lang w:val="en-US"/>
              </w:rPr>
            </w:pPr>
            <w:proofErr w:type="spellStart"/>
            <w:r w:rsidRPr="008D7847">
              <w:rPr>
                <w:rFonts w:ascii="Times New Roman" w:hAnsi="Times New Roman" w:cs="Times New Roman"/>
                <w:i/>
                <w:color w:val="943634" w:themeColor="accent2" w:themeShade="BF"/>
                <w:sz w:val="28"/>
                <w:szCs w:val="28"/>
                <w:lang w:val="en-US"/>
              </w:rPr>
              <w:t>Kebot</w:t>
            </w:r>
            <w:proofErr w:type="spellEnd"/>
            <w:r w:rsidRPr="008D7847">
              <w:rPr>
                <w:rFonts w:ascii="Times New Roman" w:hAnsi="Times New Roman" w:cs="Times New Roman"/>
                <w:i/>
                <w:color w:val="943634" w:themeColor="accent2" w:themeShade="BF"/>
                <w:sz w:val="28"/>
                <w:szCs w:val="28"/>
                <w:lang w:val="en-US"/>
              </w:rPr>
              <w:t xml:space="preserve"> rings</w:t>
            </w:r>
          </w:p>
        </w:tc>
        <w:tc>
          <w:tcPr>
            <w:tcW w:w="719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Remnants of the nuclear membrane are found in B12 and folic acid deficiency anemia, polycythemia and heavy metal salt poisoning</w:t>
            </w:r>
          </w:p>
        </w:tc>
      </w:tr>
      <w:tr w:rsidR="006A0686" w:rsidRPr="00300B7A" w:rsidTr="0009483F">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
          <w:p w:rsidR="006A0686" w:rsidRPr="008D7847" w:rsidRDefault="006A0686" w:rsidP="00107709">
            <w:pPr>
              <w:jc w:val="both"/>
              <w:rPr>
                <w:rFonts w:ascii="Times New Roman" w:hAnsi="Times New Roman" w:cs="Times New Roman"/>
                <w:i/>
                <w:color w:val="943634" w:themeColor="accent2" w:themeShade="BF"/>
                <w:sz w:val="28"/>
                <w:szCs w:val="28"/>
                <w:lang w:val="en-US"/>
              </w:rPr>
            </w:pPr>
            <w:r w:rsidRPr="008D7847">
              <w:rPr>
                <w:rFonts w:ascii="Times New Roman" w:hAnsi="Times New Roman" w:cs="Times New Roman"/>
                <w:i/>
                <w:color w:val="943634" w:themeColor="accent2" w:themeShade="BF"/>
                <w:sz w:val="28"/>
                <w:szCs w:val="28"/>
                <w:lang w:val="en-US"/>
              </w:rPr>
              <w:t>Heinz bodies</w:t>
            </w:r>
          </w:p>
        </w:tc>
        <w:tc>
          <w:tcPr>
            <w:tcW w:w="7195"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Denatured </w:t>
            </w:r>
            <w:proofErr w:type="spellStart"/>
            <w:r w:rsidRPr="008D7847">
              <w:rPr>
                <w:rFonts w:ascii="Times New Roman" w:hAnsi="Times New Roman" w:cs="Times New Roman"/>
                <w:sz w:val="28"/>
                <w:szCs w:val="28"/>
                <w:lang w:val="en-US"/>
              </w:rPr>
              <w:t>Hb</w:t>
            </w:r>
            <w:proofErr w:type="spellEnd"/>
            <w:r w:rsidRPr="008D7847">
              <w:rPr>
                <w:rFonts w:ascii="Times New Roman" w:hAnsi="Times New Roman" w:cs="Times New Roman"/>
                <w:sz w:val="28"/>
                <w:szCs w:val="28"/>
                <w:lang w:val="en-US"/>
              </w:rPr>
              <w:t xml:space="preserve"> precipitates are detected during hemolytic crises in patients with hereditary deficiency of glucose-6-phosphate dehydrogenase </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r w:rsidRPr="008D7847">
              <w:rPr>
                <w:rFonts w:ascii="Times New Roman" w:hAnsi="Times New Roman" w:cs="Times New Roman"/>
                <w:i/>
                <w:color w:val="943634" w:themeColor="accent2" w:themeShade="BF"/>
                <w:sz w:val="28"/>
                <w:szCs w:val="28"/>
                <w:lang w:val="en-US"/>
              </w:rPr>
              <w:t xml:space="preserve">    Basophilic granulation </w:t>
            </w:r>
          </w:p>
        </w:tc>
        <w:tc>
          <w:tcPr>
            <w:tcW w:w="719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Occurs during lead or heavy metal poisoning, thalassemia, alcohol intoxication, cytotoxic effect of drugs, severe anemia </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
        </w:tc>
      </w:tr>
      <w:tr w:rsidR="006A0686" w:rsidRPr="00300B7A" w:rsidTr="0009483F">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i/>
                <w:color w:val="943634" w:themeColor="accent2" w:themeShade="BF"/>
                <w:sz w:val="28"/>
                <w:szCs w:val="28"/>
                <w:lang w:val="en-US"/>
              </w:rPr>
            </w:pPr>
            <w:proofErr w:type="spellStart"/>
            <w:r w:rsidRPr="008D7847">
              <w:rPr>
                <w:rFonts w:ascii="Times New Roman" w:hAnsi="Times New Roman" w:cs="Times New Roman"/>
                <w:i/>
                <w:color w:val="943634" w:themeColor="accent2" w:themeShade="BF"/>
                <w:sz w:val="28"/>
                <w:szCs w:val="28"/>
                <w:lang w:val="en-US"/>
              </w:rPr>
              <w:t>Siderosis</w:t>
            </w:r>
            <w:proofErr w:type="spellEnd"/>
            <w:r w:rsidRPr="008D7847">
              <w:rPr>
                <w:rFonts w:ascii="Times New Roman" w:hAnsi="Times New Roman" w:cs="Times New Roman"/>
                <w:i/>
                <w:color w:val="943634" w:themeColor="accent2" w:themeShade="BF"/>
                <w:sz w:val="28"/>
                <w:szCs w:val="28"/>
                <w:lang w:val="en-US"/>
              </w:rPr>
              <w:t xml:space="preserve"> (iron granules)</w:t>
            </w:r>
          </w:p>
        </w:tc>
        <w:tc>
          <w:tcPr>
            <w:tcW w:w="7195" w:type="dxa"/>
          </w:tcPr>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An increase in their number is observed in hemolytic, </w:t>
            </w:r>
            <w:proofErr w:type="spellStart"/>
            <w:r w:rsidRPr="008D7847">
              <w:rPr>
                <w:rFonts w:ascii="Times New Roman" w:hAnsi="Times New Roman" w:cs="Times New Roman"/>
                <w:sz w:val="28"/>
                <w:szCs w:val="28"/>
                <w:lang w:val="en-US"/>
              </w:rPr>
              <w:t>sideroblastic</w:t>
            </w:r>
            <w:proofErr w:type="spellEnd"/>
            <w:r w:rsidRPr="008D7847">
              <w:rPr>
                <w:rFonts w:ascii="Times New Roman" w:hAnsi="Times New Roman" w:cs="Times New Roman"/>
                <w:sz w:val="28"/>
                <w:szCs w:val="28"/>
                <w:lang w:val="en-US"/>
              </w:rPr>
              <w:t xml:space="preserve"> anemia, splenectomy, lead poisoning, thalassemia </w:t>
            </w:r>
          </w:p>
          <w:p w:rsidR="006A0686" w:rsidRPr="008D7847" w:rsidRDefault="006A0686" w:rsidP="0010770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Reticulocytes</w:t>
      </w:r>
      <w:r w:rsidRPr="008D7847">
        <w:rPr>
          <w:rFonts w:ascii="Times New Roman" w:eastAsiaTheme="minorHAnsi" w:hAnsi="Times New Roman" w:cs="Times New Roman"/>
          <w:sz w:val="28"/>
          <w:szCs w:val="28"/>
          <w:lang w:val="en-US"/>
        </w:rPr>
        <w:t xml:space="preserve"> are young erythrocytes that contain remnants of RNA. Normally, the amount of reticulocytes in the blood is 1-2%. </w:t>
      </w:r>
      <w:proofErr w:type="spell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an increase in the number of reticulocytes in the peripheral blood is a sign of the </w:t>
      </w:r>
      <w:r w:rsidRPr="008D7847">
        <w:rPr>
          <w:rFonts w:ascii="Times New Roman" w:eastAsiaTheme="minorHAnsi" w:hAnsi="Times New Roman" w:cs="Times New Roman"/>
          <w:sz w:val="28"/>
          <w:szCs w:val="28"/>
          <w:lang w:val="en-US"/>
        </w:rPr>
        <w:lastRenderedPageBreak/>
        <w:t xml:space="preserve">activation of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and indicates a high regenerative capacity of the bone marrow. The highest degree of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is observed in hemolytic anemia. </w:t>
      </w:r>
      <w:proofErr w:type="spellStart"/>
      <w:r w:rsidRPr="008D7847">
        <w:rPr>
          <w:rFonts w:ascii="Times New Roman" w:eastAsiaTheme="minorHAnsi" w:hAnsi="Times New Roman" w:cs="Times New Roman"/>
          <w:sz w:val="28"/>
          <w:szCs w:val="28"/>
          <w:lang w:val="en-US"/>
        </w:rPr>
        <w:t>Reticulocytopenia</w:t>
      </w:r>
      <w:proofErr w:type="spellEnd"/>
      <w:r w:rsidRPr="008D7847">
        <w:rPr>
          <w:rFonts w:ascii="Times New Roman" w:eastAsiaTheme="minorHAnsi" w:hAnsi="Times New Roman" w:cs="Times New Roman"/>
          <w:sz w:val="28"/>
          <w:szCs w:val="28"/>
          <w:lang w:val="en-US"/>
        </w:rPr>
        <w:t xml:space="preserve"> is an indicator of inhibition of erythropoiesis and replacement of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with megaloblastic (in case of megaloblastic anemia), as well as characteristic of aplastic states of hematopoiesis.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Differentiation of anemias according to the regenerative properties of bone marrow.</w:t>
      </w:r>
    </w:p>
    <w:tbl>
      <w:tblPr>
        <w:tblStyle w:val="-2"/>
        <w:tblW w:w="0" w:type="auto"/>
        <w:tblLook w:val="04A0" w:firstRow="1" w:lastRow="0" w:firstColumn="1" w:lastColumn="0" w:noHBand="0" w:noVBand="1"/>
      </w:tblPr>
      <w:tblGrid>
        <w:gridCol w:w="3056"/>
        <w:gridCol w:w="2983"/>
        <w:gridCol w:w="3532"/>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A0686" w:rsidRPr="008D7847" w:rsidRDefault="006A0686" w:rsidP="00107709">
            <w:pPr>
              <w:jc w:val="both"/>
              <w:rPr>
                <w:rFonts w:ascii="Times New Roman" w:hAnsi="Times New Roman" w:cs="Times New Roman"/>
                <w:sz w:val="24"/>
                <w:szCs w:val="24"/>
                <w:lang w:val="en-US"/>
              </w:rPr>
            </w:pPr>
          </w:p>
          <w:p w:rsidR="006A0686" w:rsidRPr="008D7847" w:rsidRDefault="006A0686" w:rsidP="00107709">
            <w:pPr>
              <w:jc w:val="both"/>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Hyperregenerative</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Reticulocytes  ˃5-10%</w:t>
            </w:r>
          </w:p>
        </w:tc>
        <w:tc>
          <w:tcPr>
            <w:tcW w:w="3192"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Regenerative</w:t>
            </w: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Reticulocytes ˃ 3%</w:t>
            </w:r>
          </w:p>
        </w:tc>
        <w:tc>
          <w:tcPr>
            <w:tcW w:w="3789"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Hypo-, </w:t>
            </w:r>
            <w:proofErr w:type="spellStart"/>
            <w:r w:rsidRPr="008D7847">
              <w:rPr>
                <w:rFonts w:ascii="Times New Roman" w:hAnsi="Times New Roman" w:cs="Times New Roman"/>
                <w:sz w:val="24"/>
                <w:szCs w:val="24"/>
                <w:lang w:val="en-US"/>
              </w:rPr>
              <w:t>aregenerative</w:t>
            </w:r>
            <w:proofErr w:type="spellEnd"/>
          </w:p>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Reticulocytes ˂1%</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Acute posthemorrhagic anemia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Hemolytic anemia (mainly acquired) </w:t>
            </w:r>
          </w:p>
          <w:p w:rsidR="006A0686" w:rsidRPr="008D7847" w:rsidRDefault="006A0686" w:rsidP="00107709">
            <w:pPr>
              <w:autoSpaceDE w:val="0"/>
              <w:autoSpaceDN w:val="0"/>
              <w:adjustRightInd w:val="0"/>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Iron deficiency with bleeding </w:t>
            </w:r>
          </w:p>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b w:val="0"/>
                <w:sz w:val="24"/>
                <w:szCs w:val="24"/>
                <w:lang w:val="en-US"/>
              </w:rPr>
              <w:t>Reticulocyte crisis during treatment of B12 and folate deficiency anemia</w:t>
            </w:r>
            <w:r w:rsidRPr="008D7847">
              <w:rPr>
                <w:rFonts w:ascii="Times New Roman" w:hAnsi="Times New Roman" w:cs="Times New Roman"/>
                <w:sz w:val="24"/>
                <w:szCs w:val="24"/>
                <w:lang w:val="en-US"/>
              </w:rPr>
              <w:t xml:space="preserve"> </w:t>
            </w:r>
          </w:p>
          <w:p w:rsidR="006A0686" w:rsidRPr="008D7847" w:rsidRDefault="006A0686" w:rsidP="00107709">
            <w:pPr>
              <w:autoSpaceDE w:val="0"/>
              <w:autoSpaceDN w:val="0"/>
              <w:adjustRightInd w:val="0"/>
              <w:jc w:val="both"/>
              <w:rPr>
                <w:rFonts w:ascii="Times New Roman" w:hAnsi="Times New Roman" w:cs="Times New Roman"/>
                <w:sz w:val="24"/>
                <w:szCs w:val="24"/>
                <w:lang w:val="en-US"/>
              </w:rPr>
            </w:pPr>
          </w:p>
        </w:tc>
        <w:tc>
          <w:tcPr>
            <w:tcW w:w="3192"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Iron deficiency anemia (early stage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Anemia of chronic diseases (early stage)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Thalassemia </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3789"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Aplastic anemia </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Megaloblastic anemia </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8D7847">
              <w:rPr>
                <w:rFonts w:ascii="Times New Roman" w:hAnsi="Times New Roman" w:cs="Times New Roman"/>
                <w:sz w:val="24"/>
                <w:szCs w:val="24"/>
                <w:lang w:val="en-US"/>
              </w:rPr>
              <w:t>Sideroblastic</w:t>
            </w:r>
            <w:proofErr w:type="spellEnd"/>
            <w:r w:rsidRPr="008D7847">
              <w:rPr>
                <w:rFonts w:ascii="Times New Roman" w:hAnsi="Times New Roman" w:cs="Times New Roman"/>
                <w:sz w:val="24"/>
                <w:szCs w:val="24"/>
                <w:lang w:val="en-US"/>
              </w:rPr>
              <w:t xml:space="preserve"> anemia </w:t>
            </w:r>
          </w:p>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Myelodysplastic syndromes</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study of peripheral blood smear plays a very important role in the interpretation and monitoring of changes in the morphology of erythrocytes.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addition to general </w:t>
      </w:r>
      <w:proofErr w:type="gramStart"/>
      <w:r w:rsidRPr="008D7847">
        <w:rPr>
          <w:rFonts w:ascii="Times New Roman" w:eastAsiaTheme="minorHAnsi" w:hAnsi="Times New Roman" w:cs="Times New Roman"/>
          <w:sz w:val="28"/>
          <w:szCs w:val="28"/>
          <w:lang w:val="en-US"/>
        </w:rPr>
        <w:t>blood</w:t>
      </w:r>
      <w:proofErr w:type="gramEnd"/>
      <w:r w:rsidRPr="008D7847">
        <w:rPr>
          <w:rFonts w:ascii="Times New Roman" w:eastAsiaTheme="minorHAnsi" w:hAnsi="Times New Roman" w:cs="Times New Roman"/>
          <w:sz w:val="28"/>
          <w:szCs w:val="28"/>
          <w:lang w:val="en-US"/>
        </w:rPr>
        <w:t xml:space="preserve"> analysis and peripheral blood smear examination, also, </w:t>
      </w:r>
      <w:r w:rsidRPr="008D7847">
        <w:rPr>
          <w:rFonts w:ascii="Times New Roman" w:eastAsiaTheme="minorHAnsi" w:hAnsi="Times New Roman" w:cs="Times New Roman"/>
          <w:i/>
          <w:sz w:val="28"/>
          <w:szCs w:val="28"/>
          <w:lang w:val="en-US"/>
        </w:rPr>
        <w:t>biochemical blood analysis</w:t>
      </w:r>
      <w:r w:rsidRPr="008D7847">
        <w:rPr>
          <w:rFonts w:ascii="Times New Roman" w:eastAsiaTheme="minorHAnsi" w:hAnsi="Times New Roman" w:cs="Times New Roman"/>
          <w:sz w:val="28"/>
          <w:szCs w:val="28"/>
          <w:lang w:val="en-US"/>
        </w:rPr>
        <w:t xml:space="preserve"> and, if necessary, </w:t>
      </w:r>
      <w:r w:rsidRPr="008D7847">
        <w:rPr>
          <w:rFonts w:ascii="Times New Roman" w:eastAsiaTheme="minorHAnsi" w:hAnsi="Times New Roman" w:cs="Times New Roman"/>
          <w:i/>
          <w:sz w:val="28"/>
          <w:szCs w:val="28"/>
          <w:lang w:val="en-US"/>
        </w:rPr>
        <w:t>bone marrow biopsy examination</w:t>
      </w:r>
      <w:r w:rsidRPr="008D7847">
        <w:rPr>
          <w:rFonts w:ascii="Times New Roman" w:eastAsiaTheme="minorHAnsi" w:hAnsi="Times New Roman" w:cs="Times New Roman"/>
          <w:sz w:val="28"/>
          <w:szCs w:val="28"/>
          <w:lang w:val="en-US"/>
        </w:rPr>
        <w:t xml:space="preserve"> are carried out. Biochemical analysis of blood mainly allows </w:t>
      </w:r>
      <w:proofErr w:type="gramStart"/>
      <w:r w:rsidRPr="008D7847">
        <w:rPr>
          <w:rFonts w:ascii="Times New Roman" w:eastAsiaTheme="minorHAnsi" w:hAnsi="Times New Roman" w:cs="Times New Roman"/>
          <w:sz w:val="28"/>
          <w:szCs w:val="28"/>
          <w:lang w:val="en-US"/>
        </w:rPr>
        <w:t>to study</w:t>
      </w:r>
      <w:proofErr w:type="gramEnd"/>
      <w:r w:rsidRPr="008D7847">
        <w:rPr>
          <w:rFonts w:ascii="Times New Roman" w:eastAsiaTheme="minorHAnsi" w:hAnsi="Times New Roman" w:cs="Times New Roman"/>
          <w:sz w:val="28"/>
          <w:szCs w:val="28"/>
          <w:lang w:val="en-US"/>
        </w:rPr>
        <w:t xml:space="preserve"> the amount of serum iron, the level of serum ferritin, which reflects the iron reserve in the tissues, as well as the level of transferrin, which transports iron in the serum. The dynamic changes in the amount of such substances as vitamins, their metabolites, as well as erythropoietin, </w:t>
      </w:r>
      <w:proofErr w:type="spellStart"/>
      <w:r w:rsidRPr="008D7847">
        <w:rPr>
          <w:rFonts w:ascii="Times New Roman" w:eastAsiaTheme="minorHAnsi" w:hAnsi="Times New Roman" w:cs="Times New Roman"/>
          <w:sz w:val="28"/>
          <w:szCs w:val="28"/>
          <w:lang w:val="en-US"/>
        </w:rPr>
        <w:t>haptoglobulin</w:t>
      </w:r>
      <w:proofErr w:type="spellEnd"/>
      <w:r w:rsidRPr="008D7847">
        <w:rPr>
          <w:rFonts w:ascii="Times New Roman" w:eastAsiaTheme="minorHAnsi" w:hAnsi="Times New Roman" w:cs="Times New Roman"/>
          <w:sz w:val="28"/>
          <w:szCs w:val="28"/>
          <w:lang w:val="en-US"/>
        </w:rPr>
        <w:t>, bilirubin, etc. are of diagnostic importance. Beside of these, pathological types of hemoglobin (HbA</w:t>
      </w:r>
      <w:r w:rsidRPr="008D7847">
        <w:rPr>
          <w:rFonts w:ascii="Times New Roman" w:eastAsiaTheme="minorHAnsi" w:hAnsi="Times New Roman" w:cs="Times New Roman"/>
          <w:sz w:val="28"/>
          <w:szCs w:val="28"/>
          <w:vertAlign w:val="subscript"/>
          <w:lang w:val="en-US"/>
        </w:rPr>
        <w:t>2</w:t>
      </w:r>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HbH</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HbF</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HbS</w:t>
      </w:r>
      <w:proofErr w:type="spellEnd"/>
      <w:r w:rsidRPr="008D7847">
        <w:rPr>
          <w:rFonts w:ascii="Times New Roman" w:eastAsiaTheme="minorHAnsi" w:hAnsi="Times New Roman" w:cs="Times New Roman"/>
          <w:sz w:val="28"/>
          <w:szCs w:val="28"/>
          <w:lang w:val="en-US"/>
        </w:rPr>
        <w:t>, etc.) are detected by the electrophoresis method in hereditary types of anemia. The presence of antibodies against erythrocytes in blood is studied by means of serological examinations. Thus, the mentioned examinations are of decisive importance in determining the diagnosis of anemia in most cases.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b/>
          <w:sz w:val="28"/>
          <w:szCs w:val="28"/>
          <w:lang w:val="en-US"/>
        </w:rPr>
        <w:t>Pathogenetic</w:t>
      </w:r>
      <w:proofErr w:type="spellEnd"/>
      <w:r w:rsidRPr="008D7847">
        <w:rPr>
          <w:rFonts w:ascii="Times New Roman" w:eastAsiaTheme="minorHAnsi" w:hAnsi="Times New Roman" w:cs="Times New Roman"/>
          <w:b/>
          <w:sz w:val="28"/>
          <w:szCs w:val="28"/>
          <w:lang w:val="en-US"/>
        </w:rPr>
        <w:t xml:space="preserve"> Classification of Anemias</w:t>
      </w:r>
    </w:p>
    <w:tbl>
      <w:tblPr>
        <w:tblStyle w:val="-2"/>
        <w:tblW w:w="0" w:type="auto"/>
        <w:tblLook w:val="04A0" w:firstRow="1" w:lastRow="0" w:firstColumn="1" w:lastColumn="0" w:noHBand="0" w:noVBand="1"/>
      </w:tblPr>
      <w:tblGrid>
        <w:gridCol w:w="9571"/>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6A0686" w:rsidRPr="008D7847" w:rsidRDefault="006A0686" w:rsidP="00107709">
            <w:pPr>
              <w:rPr>
                <w:rFonts w:ascii="Times New Roman" w:hAnsi="Times New Roman" w:cs="Times New Roman"/>
                <w:b w:val="0"/>
                <w:sz w:val="24"/>
                <w:szCs w:val="24"/>
                <w:lang w:val="en-US"/>
              </w:rPr>
            </w:pPr>
          </w:p>
          <w:p w:rsidR="006A0686" w:rsidRPr="008D7847" w:rsidRDefault="006A0686" w:rsidP="00107709">
            <w:pPr>
              <w:rPr>
                <w:rFonts w:ascii="Times New Roman" w:hAnsi="Times New Roman" w:cs="Times New Roman"/>
                <w:sz w:val="24"/>
                <w:szCs w:val="24"/>
                <w:lang w:val="en-US"/>
              </w:rPr>
            </w:pPr>
            <w:r w:rsidRPr="008D7847">
              <w:rPr>
                <w:rFonts w:ascii="Times New Roman" w:eastAsia="Times New Roman" w:hAnsi="Times New Roman" w:cs="Times New Roman"/>
                <w:bCs w:val="0"/>
                <w:color w:val="000000"/>
                <w:kern w:val="24"/>
                <w:sz w:val="24"/>
                <w:szCs w:val="24"/>
                <w:lang w:val="en-US" w:eastAsia="ru-RU"/>
              </w:rPr>
              <w:t xml:space="preserve">I. </w:t>
            </w:r>
            <w:r w:rsidRPr="008D7847">
              <w:rPr>
                <w:rFonts w:ascii="Times New Roman" w:hAnsi="Times New Roman" w:cs="Times New Roman"/>
                <w:sz w:val="24"/>
                <w:szCs w:val="24"/>
                <w:lang w:val="en-US"/>
              </w:rPr>
              <w:t>ANEMIA DUE TO HEMORRHAGİA</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Acute post-hemorrhagic anemia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Chronic posthemorrhagic anemia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6A0686" w:rsidRPr="008D7847" w:rsidRDefault="006A0686" w:rsidP="00107709">
            <w:pPr>
              <w:rPr>
                <w:rFonts w:ascii="Times New Roman" w:hAnsi="Times New Roman" w:cs="Times New Roman"/>
                <w:b w:val="0"/>
                <w:sz w:val="24"/>
                <w:szCs w:val="24"/>
                <w:lang w:val="en-US"/>
              </w:rPr>
            </w:pPr>
          </w:p>
          <w:p w:rsidR="006A0686" w:rsidRPr="008D7847" w:rsidRDefault="006A0686" w:rsidP="00107709">
            <w:pPr>
              <w:rPr>
                <w:rFonts w:ascii="Times New Roman" w:hAnsi="Times New Roman" w:cs="Times New Roman"/>
                <w:lang w:val="en-US"/>
              </w:rPr>
            </w:pPr>
            <w:r w:rsidRPr="008D7847">
              <w:rPr>
                <w:rFonts w:ascii="Times New Roman" w:hAnsi="Times New Roman" w:cs="Times New Roman"/>
                <w:sz w:val="24"/>
                <w:szCs w:val="24"/>
                <w:lang w:val="en-US"/>
              </w:rPr>
              <w:t>II.</w:t>
            </w:r>
            <w:r w:rsidRPr="008D7847">
              <w:rPr>
                <w:rFonts w:ascii="Times New Roman" w:hAnsi="Times New Roman" w:cs="Times New Roman"/>
                <w:lang w:val="en-US"/>
              </w:rPr>
              <w:t xml:space="preserve"> ANEMIA DUE TO DISORDER OF ERYTHROPOESIS AND HEMOGLOBIN SYNTHESIS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A. Bone Marrow Insufficiency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•Aplastic anemia (total)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roofErr w:type="spellStart"/>
            <w:r w:rsidRPr="008D7847">
              <w:rPr>
                <w:rFonts w:ascii="Times New Roman" w:hAnsi="Times New Roman" w:cs="Times New Roman"/>
                <w:b w:val="0"/>
                <w:sz w:val="24"/>
                <w:szCs w:val="24"/>
                <w:lang w:val="en-US"/>
              </w:rPr>
              <w:t>Fanconi</w:t>
            </w:r>
            <w:proofErr w:type="spellEnd"/>
            <w:r w:rsidRPr="008D7847">
              <w:rPr>
                <w:rFonts w:ascii="Times New Roman" w:hAnsi="Times New Roman" w:cs="Times New Roman"/>
                <w:b w:val="0"/>
                <w:sz w:val="24"/>
                <w:szCs w:val="24"/>
                <w:lang w:val="en-US"/>
              </w:rPr>
              <w:t xml:space="preserve"> anemia, </w:t>
            </w:r>
            <w:proofErr w:type="spellStart"/>
            <w:r w:rsidRPr="008D7847">
              <w:rPr>
                <w:rFonts w:ascii="Times New Roman" w:hAnsi="Times New Roman" w:cs="Times New Roman"/>
                <w:b w:val="0"/>
                <w:sz w:val="24"/>
                <w:szCs w:val="24"/>
                <w:lang w:val="en-US"/>
              </w:rPr>
              <w:t>Estrana-Dameshek</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 (under the influence of infectious-toxic factors)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lastRenderedPageBreak/>
              <w:t xml:space="preserve">• Partial red cell aplasia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roofErr w:type="spellStart"/>
            <w:r w:rsidRPr="008D7847">
              <w:rPr>
                <w:rFonts w:ascii="Times New Roman" w:hAnsi="Times New Roman" w:cs="Times New Roman"/>
                <w:b w:val="0"/>
                <w:sz w:val="24"/>
                <w:szCs w:val="24"/>
                <w:lang w:val="en-US"/>
              </w:rPr>
              <w:t>Blackfen</w:t>
            </w:r>
            <w:proofErr w:type="spellEnd"/>
            <w:r w:rsidRPr="008D7847">
              <w:rPr>
                <w:rFonts w:ascii="Times New Roman" w:hAnsi="Times New Roman" w:cs="Times New Roman"/>
                <w:b w:val="0"/>
                <w:sz w:val="24"/>
                <w:szCs w:val="24"/>
                <w:lang w:val="en-US"/>
              </w:rPr>
              <w:t xml:space="preserve">-Diamond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 (Parvovirus B19 infection)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p>
          <w:p w:rsidR="006A0686" w:rsidRPr="008D7847" w:rsidRDefault="006A0686" w:rsidP="00107709">
            <w:pPr>
              <w:rPr>
                <w:rFonts w:ascii="Times New Roman" w:hAnsi="Times New Roman" w:cs="Times New Roman"/>
                <w:lang w:val="en-US"/>
              </w:rPr>
            </w:pPr>
            <w:r w:rsidRPr="008D7847">
              <w:rPr>
                <w:rFonts w:ascii="Times New Roman" w:hAnsi="Times New Roman" w:cs="Times New Roman"/>
                <w:b w:val="0"/>
                <w:sz w:val="24"/>
                <w:szCs w:val="24"/>
                <w:lang w:val="en-US"/>
              </w:rPr>
              <w:t xml:space="preserve"> </w:t>
            </w:r>
            <w:r w:rsidRPr="008D7847">
              <w:rPr>
                <w:rFonts w:ascii="Times New Roman" w:hAnsi="Times New Roman" w:cs="Times New Roman"/>
                <w:sz w:val="24"/>
                <w:szCs w:val="24"/>
                <w:lang w:val="en-US"/>
              </w:rPr>
              <w:t xml:space="preserve">B. </w:t>
            </w:r>
            <w:r w:rsidRPr="008D7847">
              <w:rPr>
                <w:rFonts w:ascii="Times New Roman" w:hAnsi="Times New Roman" w:cs="Times New Roman"/>
                <w:lang w:val="en-US"/>
              </w:rPr>
              <w:t xml:space="preserve">Pathology of Erythrocyte Maturation.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1. Anomaly of hemoglobin synthesis</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Iron deficiency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Sideroblastic</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Sideroachrestic</w:t>
            </w:r>
            <w:proofErr w:type="spellEnd"/>
            <w:r w:rsidRPr="008D7847">
              <w:rPr>
                <w:rFonts w:ascii="Times New Roman" w:hAnsi="Times New Roman" w:cs="Times New Roman"/>
                <w:b w:val="0"/>
                <w:sz w:val="24"/>
                <w:szCs w:val="24"/>
                <w:lang w:val="en-US"/>
              </w:rPr>
              <w:t xml:space="preserve">) anemia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Congenital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Acquired</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Anemia of chronic diseases   </w:t>
            </w: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2. Anomaly of  DNA and RNA synthesis </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Vitamin B12 deficiency</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Folic acid deficiency</w:t>
            </w:r>
          </w:p>
          <w:p w:rsidR="006A0686" w:rsidRPr="008D7847" w:rsidRDefault="006A0686" w:rsidP="00107709">
            <w:pPr>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Hereditary disorders of folate metabolism</w:t>
            </w:r>
          </w:p>
          <w:p w:rsidR="006A0686" w:rsidRPr="008D7847" w:rsidRDefault="006A0686" w:rsidP="00107709">
            <w:pPr>
              <w:rPr>
                <w:rFonts w:ascii="Times New Roman" w:hAnsi="Times New Roman" w:cs="Times New Roman"/>
                <w:sz w:val="24"/>
                <w:szCs w:val="24"/>
                <w:lang w:val="en-US"/>
              </w:rPr>
            </w:pP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6A0686" w:rsidRPr="008D7847" w:rsidRDefault="006A0686" w:rsidP="00107709">
            <w:pPr>
              <w:jc w:val="both"/>
              <w:rPr>
                <w:rFonts w:ascii="Times New Roman" w:hAnsi="Times New Roman" w:cs="Times New Roman"/>
                <w:b w:val="0"/>
                <w:lang w:val="en-US"/>
              </w:rPr>
            </w:pPr>
          </w:p>
          <w:p w:rsidR="006A0686" w:rsidRPr="008D7847" w:rsidRDefault="006A0686" w:rsidP="00107709">
            <w:pPr>
              <w:rPr>
                <w:rFonts w:ascii="Times New Roman" w:hAnsi="Times New Roman" w:cs="Times New Roman"/>
                <w:sz w:val="24"/>
                <w:szCs w:val="24"/>
                <w:lang w:val="en-US"/>
              </w:rPr>
            </w:pPr>
            <w:r w:rsidRPr="008D7847">
              <w:rPr>
                <w:rFonts w:ascii="Times New Roman" w:hAnsi="Times New Roman" w:cs="Times New Roman"/>
                <w:sz w:val="24"/>
                <w:szCs w:val="24"/>
                <w:lang w:val="en-US"/>
              </w:rPr>
              <w:t>III.</w:t>
            </w:r>
            <w:r w:rsidRPr="008D7847">
              <w:rPr>
                <w:rFonts w:ascii="Times New Roman" w:eastAsia="Times New Roman" w:hAnsi="Times New Roman" w:cs="Times New Roman"/>
                <w:b w:val="0"/>
                <w:bCs w:val="0"/>
                <w:color w:val="000000"/>
                <w:kern w:val="24"/>
                <w:sz w:val="24"/>
                <w:szCs w:val="24"/>
                <w:lang w:val="en-US" w:eastAsia="ru-RU"/>
              </w:rPr>
              <w:t xml:space="preserve"> </w:t>
            </w:r>
            <w:r w:rsidRPr="008D7847">
              <w:rPr>
                <w:rFonts w:ascii="Times New Roman" w:hAnsi="Times New Roman" w:cs="Times New Roman"/>
                <w:sz w:val="24"/>
                <w:szCs w:val="24"/>
                <w:lang w:val="en-US"/>
              </w:rPr>
              <w:t xml:space="preserve">ANEMIAS ASSOCIATED WITH HEMOLYSIS OF ERYROCYTES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sz w:val="24"/>
                <w:szCs w:val="24"/>
                <w:lang w:val="en-US"/>
              </w:rPr>
              <w:t>A. Hereditary Hemolytic  Anemias</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Genetic defects of the erythrocyte membrane –</w:t>
            </w:r>
            <w:proofErr w:type="spellStart"/>
            <w:r w:rsidRPr="008D7847">
              <w:rPr>
                <w:rFonts w:ascii="Times New Roman" w:hAnsi="Times New Roman" w:cs="Times New Roman"/>
                <w:b w:val="0"/>
                <w:sz w:val="24"/>
                <w:szCs w:val="24"/>
                <w:lang w:val="en-US"/>
              </w:rPr>
              <w:t>membranopathies</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Minkowski-Schoffard</w:t>
            </w:r>
            <w:proofErr w:type="spellEnd"/>
            <w:r w:rsidRPr="008D7847">
              <w:rPr>
                <w:rFonts w:ascii="Times New Roman" w:hAnsi="Times New Roman" w:cs="Times New Roman"/>
                <w:b w:val="0"/>
                <w:sz w:val="24"/>
                <w:szCs w:val="24"/>
                <w:lang w:val="en-US"/>
              </w:rPr>
              <w:t xml:space="preserve"> anemia,       congenital </w:t>
            </w:r>
            <w:proofErr w:type="spellStart"/>
            <w:r w:rsidRPr="008D7847">
              <w:rPr>
                <w:rFonts w:ascii="Times New Roman" w:hAnsi="Times New Roman" w:cs="Times New Roman"/>
                <w:b w:val="0"/>
                <w:sz w:val="24"/>
                <w:szCs w:val="24"/>
                <w:lang w:val="en-US"/>
              </w:rPr>
              <w:t>ellipsocytosis</w:t>
            </w:r>
            <w:proofErr w:type="spellEnd"/>
            <w:r w:rsidRPr="008D7847">
              <w:rPr>
                <w:rFonts w:ascii="Times New Roman" w:hAnsi="Times New Roman" w:cs="Times New Roman"/>
                <w:b w:val="0"/>
                <w:sz w:val="24"/>
                <w:szCs w:val="24"/>
                <w:lang w:val="en-US"/>
              </w:rPr>
              <w:t xml:space="preserve"> (</w:t>
            </w:r>
            <w:proofErr w:type="spellStart"/>
            <w:r w:rsidRPr="008D7847">
              <w:rPr>
                <w:rFonts w:ascii="Times New Roman" w:hAnsi="Times New Roman" w:cs="Times New Roman"/>
                <w:b w:val="0"/>
                <w:sz w:val="24"/>
                <w:szCs w:val="24"/>
                <w:lang w:val="en-US"/>
              </w:rPr>
              <w:t>ovalocytosis</w:t>
            </w:r>
            <w:proofErr w:type="spellEnd"/>
            <w:r w:rsidRPr="008D7847">
              <w:rPr>
                <w:rFonts w:ascii="Times New Roman" w:hAnsi="Times New Roman" w:cs="Times New Roman"/>
                <w:b w:val="0"/>
                <w:sz w:val="24"/>
                <w:szCs w:val="24"/>
                <w:lang w:val="en-US"/>
              </w:rPr>
              <w:t xml:space="preserve">), congenital </w:t>
            </w:r>
            <w:proofErr w:type="spellStart"/>
            <w:r w:rsidRPr="008D7847">
              <w:rPr>
                <w:rFonts w:ascii="Times New Roman" w:hAnsi="Times New Roman" w:cs="Times New Roman"/>
                <w:b w:val="0"/>
                <w:sz w:val="24"/>
                <w:szCs w:val="24"/>
                <w:lang w:val="en-US"/>
              </w:rPr>
              <w:t>stomatocytosis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Defects in enzyme systems of erythrocytes – enzymopathies  (glucose-6-phosphate dehydrogenase deficiency)</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Structural defects of hemoglobin – </w:t>
            </w:r>
            <w:proofErr w:type="spellStart"/>
            <w:r w:rsidRPr="008D7847">
              <w:rPr>
                <w:rFonts w:ascii="Times New Roman" w:hAnsi="Times New Roman" w:cs="Times New Roman"/>
                <w:b w:val="0"/>
                <w:sz w:val="24"/>
                <w:szCs w:val="24"/>
                <w:lang w:val="en-US"/>
              </w:rPr>
              <w:t>hemoglobinopathies</w:t>
            </w:r>
            <w:proofErr w:type="spellEnd"/>
            <w:r w:rsidRPr="008D7847">
              <w:rPr>
                <w:rFonts w:ascii="Times New Roman" w:hAnsi="Times New Roman" w:cs="Times New Roman"/>
                <w:b w:val="0"/>
                <w:sz w:val="24"/>
                <w:szCs w:val="24"/>
                <w:lang w:val="en-US"/>
              </w:rPr>
              <w:t xml:space="preserve">  ( sickle cell anemia,       </w:t>
            </w:r>
            <w:proofErr w:type="spellStart"/>
            <w:r w:rsidRPr="008D7847">
              <w:rPr>
                <w:rFonts w:ascii="Times New Roman" w:hAnsi="Times New Roman" w:cs="Times New Roman"/>
                <w:b w:val="0"/>
                <w:sz w:val="24"/>
                <w:szCs w:val="24"/>
                <w:lang w:val="en-US"/>
              </w:rPr>
              <w:t>thalassemias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B. Acquired  Hemolytic Anemias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Immune hemolytic anemias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Isoimmune</w:t>
            </w:r>
            <w:proofErr w:type="spellEnd"/>
            <w:r w:rsidRPr="008D7847">
              <w:rPr>
                <w:rFonts w:ascii="Times New Roman" w:hAnsi="Times New Roman" w:cs="Times New Roman"/>
                <w:b w:val="0"/>
                <w:sz w:val="24"/>
                <w:szCs w:val="24"/>
                <w:lang w:val="en-US"/>
              </w:rPr>
              <w:t xml:space="preserve"> (incompatibility due to ABO or Rh factor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w:t>
            </w:r>
            <w:proofErr w:type="spellStart"/>
            <w:r w:rsidRPr="008D7847">
              <w:rPr>
                <w:rFonts w:ascii="Times New Roman" w:hAnsi="Times New Roman" w:cs="Times New Roman"/>
                <w:b w:val="0"/>
                <w:sz w:val="24"/>
                <w:szCs w:val="24"/>
                <w:lang w:val="en-US"/>
              </w:rPr>
              <w:t>Heteroimmune</w:t>
            </w:r>
            <w:proofErr w:type="spellEnd"/>
            <w:r w:rsidRPr="008D7847">
              <w:rPr>
                <w:rFonts w:ascii="Times New Roman" w:hAnsi="Times New Roman" w:cs="Times New Roman"/>
                <w:b w:val="0"/>
                <w:sz w:val="24"/>
                <w:szCs w:val="24"/>
                <w:lang w:val="en-US"/>
              </w:rPr>
              <w:t xml:space="preserve"> (infectious, toxic, medicinal)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Autoimmune (associated with warm antibodies, cold agglutinins, cold </w:t>
            </w:r>
            <w:proofErr w:type="spellStart"/>
            <w:r w:rsidRPr="008D7847">
              <w:rPr>
                <w:rFonts w:ascii="Times New Roman" w:hAnsi="Times New Roman" w:cs="Times New Roman"/>
                <w:b w:val="0"/>
                <w:sz w:val="24"/>
                <w:szCs w:val="24"/>
                <w:lang w:val="en-US"/>
              </w:rPr>
              <w:t>hemolysins</w:t>
            </w:r>
            <w:proofErr w:type="spellEnd"/>
            <w:r w:rsidRPr="008D7847">
              <w:rPr>
                <w:rFonts w:ascii="Times New Roman" w:hAnsi="Times New Roman" w:cs="Times New Roman"/>
                <w:b w:val="0"/>
                <w:sz w:val="24"/>
                <w:szCs w:val="24"/>
                <w:lang w:val="en-US"/>
              </w:rPr>
              <w:t>)</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Mechanical Hemolytic  Anemias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Thrombotic </w:t>
            </w:r>
            <w:proofErr w:type="spellStart"/>
            <w:r w:rsidRPr="008D7847">
              <w:rPr>
                <w:rFonts w:ascii="Times New Roman" w:hAnsi="Times New Roman" w:cs="Times New Roman"/>
                <w:b w:val="0"/>
                <w:sz w:val="24"/>
                <w:szCs w:val="24"/>
                <w:lang w:val="en-US"/>
              </w:rPr>
              <w:t>microangiopathic</w:t>
            </w:r>
            <w:proofErr w:type="spellEnd"/>
            <w:r w:rsidRPr="008D7847">
              <w:rPr>
                <w:rFonts w:ascii="Times New Roman" w:hAnsi="Times New Roman" w:cs="Times New Roman"/>
                <w:b w:val="0"/>
                <w:sz w:val="24"/>
                <w:szCs w:val="24"/>
                <w:lang w:val="en-US"/>
              </w:rPr>
              <w:t xml:space="preserve"> hemolytic anemias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Damage to the valves of the heart and large vessels </w:t>
            </w:r>
          </w:p>
          <w:p w:rsidR="006A0686" w:rsidRPr="008D7847" w:rsidRDefault="006A0686" w:rsidP="00107709">
            <w:pPr>
              <w:jc w:val="both"/>
              <w:rPr>
                <w:rFonts w:ascii="Times New Roman" w:hAnsi="Times New Roman" w:cs="Times New Roman"/>
                <w:b w:val="0"/>
                <w:sz w:val="24"/>
                <w:szCs w:val="24"/>
                <w:lang w:val="en-US"/>
              </w:rPr>
            </w:pPr>
            <w:r w:rsidRPr="008D7847">
              <w:rPr>
                <w:rFonts w:ascii="Times New Roman" w:hAnsi="Times New Roman" w:cs="Times New Roman"/>
                <w:b w:val="0"/>
                <w:sz w:val="24"/>
                <w:szCs w:val="24"/>
                <w:lang w:val="en-US"/>
              </w:rPr>
              <w:t xml:space="preserve">    - Hemoglobinuria during march and anemia of athletes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Paroxysmal nocturnal hemoglobinuria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•Drug-related hemolytic anemia </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Anemias associated with pathological activation of complement  system</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Hemolytic anemia caused by toxins</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Hemolytic anemia caused by destruction of red blood cells by parasites</w:t>
            </w:r>
          </w:p>
          <w:p w:rsidR="006A0686" w:rsidRPr="008D7847" w:rsidRDefault="006A0686" w:rsidP="00107709">
            <w:pPr>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 </w:t>
            </w:r>
            <w:proofErr w:type="spellStart"/>
            <w:r w:rsidRPr="008D7847">
              <w:rPr>
                <w:rFonts w:ascii="Times New Roman" w:hAnsi="Times New Roman" w:cs="Times New Roman"/>
                <w:sz w:val="24"/>
                <w:szCs w:val="24"/>
                <w:lang w:val="en-US"/>
              </w:rPr>
              <w:t>Hypersplenism</w:t>
            </w:r>
            <w:proofErr w:type="spellEnd"/>
            <w:r w:rsidRPr="008D7847">
              <w:rPr>
                <w:rFonts w:ascii="Times New Roman" w:hAnsi="Times New Roman" w:cs="Times New Roman"/>
                <w:sz w:val="24"/>
                <w:szCs w:val="24"/>
                <w:lang w:val="en-US"/>
              </w:rPr>
              <w:t xml:space="preserve"> </w:t>
            </w:r>
          </w:p>
          <w:p w:rsidR="006A0686" w:rsidRPr="008D7847" w:rsidRDefault="006A0686" w:rsidP="00107709">
            <w:pPr>
              <w:jc w:val="both"/>
              <w:rPr>
                <w:rFonts w:ascii="Times New Roman" w:hAnsi="Times New Roman" w:cs="Times New Roman"/>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Some types of anemia and their clinical laboratory diagnosis are described below. </w:t>
      </w:r>
    </w:p>
    <w:p w:rsidR="006A0686" w:rsidRPr="008D7847" w:rsidRDefault="006A0686" w:rsidP="00107709">
      <w:pPr>
        <w:autoSpaceDE w:val="0"/>
        <w:autoSpaceDN w:val="0"/>
        <w:adjustRightInd w:val="0"/>
        <w:spacing w:after="0" w:line="240" w:lineRule="auto"/>
        <w:ind w:left="708" w:firstLine="708"/>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Acute Posthemorrhagic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Acute posthemorrhagic anemia develops as a result of acute bleeding. Regardless of the etiological factor, </w:t>
      </w:r>
      <w:proofErr w:type="gramStart"/>
      <w:r w:rsidRPr="008D7847">
        <w:rPr>
          <w:rFonts w:ascii="Times New Roman" w:eastAsiaTheme="minorHAnsi" w:hAnsi="Times New Roman" w:cs="Times New Roman"/>
          <w:sz w:val="28"/>
          <w:szCs w:val="28"/>
          <w:lang w:val="en-US"/>
        </w:rPr>
        <w:t>during  acute</w:t>
      </w:r>
      <w:proofErr w:type="gramEnd"/>
      <w:r w:rsidRPr="008D7847">
        <w:rPr>
          <w:rFonts w:ascii="Times New Roman" w:eastAsiaTheme="minorHAnsi" w:hAnsi="Times New Roman" w:cs="Times New Roman"/>
          <w:sz w:val="28"/>
          <w:szCs w:val="28"/>
          <w:lang w:val="en-US"/>
        </w:rPr>
        <w:t xml:space="preserve"> bleeding, the activation of mechanisms aimed to restore the volume of circulating blood is reflected in the laboratory indicators. Changes in the blood develop in stages - in a certain sequence.</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lastRenderedPageBreak/>
        <w:t>In the first stage</w:t>
      </w:r>
      <w:r w:rsidRPr="008D7847">
        <w:rPr>
          <w:rFonts w:ascii="Times New Roman" w:eastAsiaTheme="minorHAnsi" w:hAnsi="Times New Roman" w:cs="Times New Roman"/>
          <w:sz w:val="28"/>
          <w:szCs w:val="28"/>
          <w:lang w:val="en-US"/>
        </w:rPr>
        <w:t xml:space="preserve"> </w:t>
      </w:r>
      <w:r w:rsidR="00C271A0">
        <w:rPr>
          <w:rFonts w:ascii="Times New Roman" w:eastAsiaTheme="minorHAnsi" w:hAnsi="Times New Roman" w:cs="Times New Roman"/>
          <w:sz w:val="28"/>
          <w:szCs w:val="28"/>
          <w:lang w:val="en-US"/>
        </w:rPr>
        <w:t>(in first 8-12 hours)</w:t>
      </w:r>
      <w:r w:rsidRPr="008D7847">
        <w:rPr>
          <w:rFonts w:ascii="Times New Roman" w:eastAsiaTheme="minorHAnsi" w:hAnsi="Times New Roman" w:cs="Times New Roman"/>
          <w:sz w:val="28"/>
          <w:szCs w:val="28"/>
          <w:lang w:val="en-US"/>
        </w:rPr>
        <w:t xml:space="preserve">, spasm of peripheral vessels, decrease in the volume of the vascular lumen and the </w:t>
      </w:r>
      <w:proofErr w:type="spellStart"/>
      <w:r w:rsidRPr="008D7847">
        <w:rPr>
          <w:rFonts w:ascii="Times New Roman" w:eastAsiaTheme="minorHAnsi" w:hAnsi="Times New Roman" w:cs="Times New Roman"/>
          <w:sz w:val="28"/>
          <w:szCs w:val="28"/>
          <w:lang w:val="en-US"/>
        </w:rPr>
        <w:t>mobilisation</w:t>
      </w:r>
      <w:proofErr w:type="spellEnd"/>
      <w:r w:rsidRPr="008D7847">
        <w:rPr>
          <w:rFonts w:ascii="Times New Roman" w:eastAsiaTheme="minorHAnsi" w:hAnsi="Times New Roman" w:cs="Times New Roman"/>
          <w:sz w:val="28"/>
          <w:szCs w:val="28"/>
          <w:lang w:val="en-US"/>
        </w:rPr>
        <w:t xml:space="preserve"> of blood from the depots to the general circulation are observed. At this stage after blood loss, the amount of hemoglobin and erythrocytes approaches the previous level, as a result, despite the fact that the absolute amount of erythrocytes decreases, indicators reflecting the true degree of anemia are not revealed. Transient thrombocytopenia may develop immediately after bleeding, but after a few hours, </w:t>
      </w:r>
      <w:r w:rsidRPr="008D7847">
        <w:rPr>
          <w:rFonts w:ascii="Times New Roman" w:eastAsiaTheme="minorHAnsi" w:hAnsi="Times New Roman" w:cs="Times New Roman"/>
          <w:i/>
          <w:sz w:val="28"/>
          <w:szCs w:val="28"/>
          <w:lang w:val="en-US"/>
        </w:rPr>
        <w:t>thrombocytosis, leukocytosis,</w:t>
      </w:r>
      <w:r w:rsidRPr="008D7847">
        <w:rPr>
          <w:rFonts w:ascii="Times New Roman" w:eastAsiaTheme="minorHAnsi" w:hAnsi="Times New Roman" w:cs="Times New Roman"/>
          <w:sz w:val="28"/>
          <w:szCs w:val="28"/>
          <w:lang w:val="en-US"/>
        </w:rPr>
        <w:t xml:space="preserve"> </w:t>
      </w:r>
      <w:proofErr w:type="gramStart"/>
      <w:r w:rsidRPr="008D7847">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i/>
          <w:sz w:val="28"/>
          <w:szCs w:val="28"/>
          <w:lang w:val="en-US"/>
        </w:rPr>
        <w:t xml:space="preserve"> shift</w:t>
      </w:r>
      <w:proofErr w:type="gramEnd"/>
      <w:r w:rsidRPr="008D7847">
        <w:rPr>
          <w:rFonts w:ascii="Times New Roman" w:eastAsiaTheme="minorHAnsi" w:hAnsi="Times New Roman" w:cs="Times New Roman"/>
          <w:i/>
          <w:sz w:val="28"/>
          <w:szCs w:val="28"/>
          <w:lang w:val="en-US"/>
        </w:rPr>
        <w:t xml:space="preserve"> to the left in the leukocyte count</w:t>
      </w:r>
      <w:r w:rsidRPr="008D7847">
        <w:rPr>
          <w:rFonts w:ascii="Times New Roman" w:eastAsiaTheme="minorHAnsi" w:hAnsi="Times New Roman" w:cs="Times New Roman"/>
          <w:sz w:val="28"/>
          <w:szCs w:val="28"/>
          <w:lang w:val="en-US"/>
        </w:rPr>
        <w:t xml:space="preserve"> are observed.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In the second stage</w:t>
      </w:r>
      <w:r w:rsidR="00C271A0">
        <w:rPr>
          <w:rFonts w:ascii="Times New Roman" w:eastAsiaTheme="minorHAnsi" w:hAnsi="Times New Roman" w:cs="Times New Roman"/>
          <w:i/>
          <w:sz w:val="28"/>
          <w:szCs w:val="28"/>
          <w:lang w:val="en-US"/>
        </w:rPr>
        <w:t xml:space="preserve"> (1-2 days after hemorrhage)</w:t>
      </w:r>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hemodilution develops - tissue fluid enters the bloodstream, as a result of which the volume of circulating plasma is restored. As the number of erythrocytes and the amount of hemoglobin decrease gradually and equally, there is no decrease in color index. At this stage initially </w:t>
      </w:r>
      <w:r w:rsidRPr="008D7847">
        <w:rPr>
          <w:rFonts w:ascii="Times New Roman" w:eastAsiaTheme="minorHAnsi" w:hAnsi="Times New Roman" w:cs="Times New Roman"/>
          <w:i/>
          <w:sz w:val="28"/>
          <w:szCs w:val="28"/>
          <w:lang w:val="en-US"/>
        </w:rPr>
        <w:t>normochromic-normocytic</w:t>
      </w:r>
      <w:r w:rsidRPr="008D7847">
        <w:rPr>
          <w:rFonts w:ascii="Times New Roman" w:eastAsiaTheme="minorHAnsi" w:hAnsi="Times New Roman" w:cs="Times New Roman"/>
          <w:sz w:val="28"/>
          <w:szCs w:val="28"/>
          <w:lang w:val="en-US"/>
        </w:rPr>
        <w:t xml:space="preserve"> anemia develops.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In the third stage</w:t>
      </w:r>
      <w:r w:rsidRPr="008D7847">
        <w:rPr>
          <w:rFonts w:ascii="Times New Roman" w:eastAsiaTheme="minorHAnsi" w:hAnsi="Times New Roman" w:cs="Times New Roman"/>
          <w:sz w:val="28"/>
          <w:szCs w:val="28"/>
          <w:lang w:val="en-US"/>
        </w:rPr>
        <w:t xml:space="preserve"> </w:t>
      </w:r>
      <w:proofErr w:type="gramStart"/>
      <w:r w:rsidR="00C271A0" w:rsidRPr="00C271A0">
        <w:rPr>
          <w:rFonts w:ascii="Times New Roman" w:eastAsiaTheme="minorHAnsi" w:hAnsi="Times New Roman" w:cs="Times New Roman"/>
          <w:sz w:val="28"/>
          <w:szCs w:val="28"/>
          <w:lang w:val="en-US"/>
        </w:rPr>
        <w:t>( 4</w:t>
      </w:r>
      <w:proofErr w:type="gramEnd"/>
      <w:r w:rsidRPr="00C271A0">
        <w:rPr>
          <w:rFonts w:ascii="Times New Roman" w:eastAsiaTheme="minorHAnsi" w:hAnsi="Times New Roman" w:cs="Times New Roman"/>
          <w:sz w:val="28"/>
          <w:szCs w:val="28"/>
          <w:lang w:val="en-US"/>
        </w:rPr>
        <w:t>-5 days</w:t>
      </w:r>
      <w:r w:rsidR="00C271A0" w:rsidRPr="00C271A0">
        <w:rPr>
          <w:rFonts w:ascii="Times New Roman" w:eastAsiaTheme="minorHAnsi" w:hAnsi="Times New Roman" w:cs="Times New Roman"/>
          <w:sz w:val="28"/>
          <w:szCs w:val="28"/>
          <w:lang w:val="en-US"/>
        </w:rPr>
        <w:t xml:space="preserve"> after hemorrhage</w:t>
      </w:r>
      <w:r w:rsidRPr="00C271A0">
        <w:rPr>
          <w:rFonts w:ascii="Times New Roman" w:eastAsiaTheme="minorHAnsi" w:hAnsi="Times New Roman" w:cs="Times New Roman"/>
          <w:sz w:val="28"/>
          <w:szCs w:val="28"/>
          <w:lang w:val="en-US"/>
        </w:rPr>
        <w:t>)</w:t>
      </w:r>
      <w:r w:rsidRPr="008D7847">
        <w:rPr>
          <w:rFonts w:ascii="Times New Roman" w:eastAsiaTheme="minorHAnsi" w:hAnsi="Times New Roman" w:cs="Times New Roman"/>
          <w:sz w:val="28"/>
          <w:szCs w:val="28"/>
          <w:lang w:val="en-US"/>
        </w:rPr>
        <w:t xml:space="preserve"> acute </w:t>
      </w:r>
      <w:proofErr w:type="spell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sz w:val="28"/>
          <w:szCs w:val="28"/>
          <w:lang w:val="en-US"/>
        </w:rPr>
        <w:t xml:space="preserve"> develops, such  activation of bone marrow regenerative capacity reaches its maximum in 7-10 days, leukocytosis is 12-20x10</w:t>
      </w:r>
      <w:r w:rsidRPr="008D7847">
        <w:rPr>
          <w:rFonts w:ascii="Times New Roman" w:eastAsiaTheme="minorHAnsi" w:hAnsi="Times New Roman" w:cs="Times New Roman"/>
          <w:sz w:val="28"/>
          <w:szCs w:val="28"/>
          <w:vertAlign w:val="superscript"/>
          <w:lang w:val="en-US"/>
        </w:rPr>
        <w:t>9</w:t>
      </w:r>
      <w:r w:rsidRPr="008D7847">
        <w:rPr>
          <w:rFonts w:ascii="Times New Roman" w:eastAsiaTheme="minorHAnsi" w:hAnsi="Times New Roman" w:cs="Times New Roman"/>
          <w:sz w:val="28"/>
          <w:szCs w:val="28"/>
          <w:lang w:val="en-US"/>
        </w:rPr>
        <w:t xml:space="preserve">/l, nuclear shift to the left is observed. As a result of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the picture of the blood becomes </w:t>
      </w:r>
      <w:proofErr w:type="spellStart"/>
      <w:r w:rsidRPr="008D7847">
        <w:rPr>
          <w:rFonts w:ascii="Times New Roman" w:eastAsiaTheme="minorHAnsi" w:hAnsi="Times New Roman" w:cs="Times New Roman"/>
          <w:sz w:val="28"/>
          <w:szCs w:val="28"/>
          <w:lang w:val="en-US"/>
        </w:rPr>
        <w:t>polychromatophilic</w:t>
      </w:r>
      <w:proofErr w:type="spellEnd"/>
      <w:r w:rsidRPr="008D7847">
        <w:rPr>
          <w:rFonts w:ascii="Times New Roman" w:eastAsiaTheme="minorHAnsi" w:hAnsi="Times New Roman" w:cs="Times New Roman"/>
          <w:sz w:val="28"/>
          <w:szCs w:val="28"/>
          <w:lang w:val="en-US"/>
        </w:rPr>
        <w:t xml:space="preserve">-macrocytic, MCV increases. At this time, anemia can be macrocytic normochromic.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and an increase in MCV can lead to a false diagnosis of hemolytic anemia. Anemia that develops during acute bleeding is </w:t>
      </w:r>
      <w:r w:rsidRPr="008D7847">
        <w:rPr>
          <w:rFonts w:ascii="Times New Roman" w:eastAsiaTheme="minorHAnsi" w:hAnsi="Times New Roman" w:cs="Times New Roman"/>
          <w:i/>
          <w:sz w:val="28"/>
          <w:szCs w:val="28"/>
          <w:lang w:val="en-US"/>
        </w:rPr>
        <w:t>normocytic and normochromic</w:t>
      </w:r>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After the stopping of hemorrhage, the reticulocyte count returns to normal in 2-3 weeks. Otherwise, continued </w:t>
      </w:r>
      <w:proofErr w:type="spellStart"/>
      <w:r w:rsidRPr="008D7847">
        <w:rPr>
          <w:rFonts w:ascii="Times New Roman" w:eastAsiaTheme="minorHAnsi" w:hAnsi="Times New Roman" w:cs="Times New Roman"/>
          <w:sz w:val="28"/>
          <w:szCs w:val="28"/>
          <w:lang w:val="en-US"/>
        </w:rPr>
        <w:t>reticulocytosis</w:t>
      </w:r>
      <w:proofErr w:type="spellEnd"/>
      <w:r w:rsidRPr="008D7847">
        <w:rPr>
          <w:rFonts w:ascii="Times New Roman" w:eastAsiaTheme="minorHAnsi" w:hAnsi="Times New Roman" w:cs="Times New Roman"/>
          <w:sz w:val="28"/>
          <w:szCs w:val="28"/>
          <w:lang w:val="en-US"/>
        </w:rPr>
        <w:t xml:space="preserve"> indicates continued bleeding. Acute bleeding usually does not cause anemia if the bleeding is prevented in time and the body has sufficient iron stores.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minimum blood loss that threatens human life is 500 </w:t>
      </w:r>
      <w:proofErr w:type="gramStart"/>
      <w:r w:rsidRPr="008D7847">
        <w:rPr>
          <w:rFonts w:ascii="Times New Roman" w:eastAsiaTheme="minorHAnsi" w:hAnsi="Times New Roman" w:cs="Times New Roman"/>
          <w:sz w:val="28"/>
          <w:szCs w:val="28"/>
          <w:lang w:val="en-US"/>
        </w:rPr>
        <w:t>ml,</w:t>
      </w:r>
      <w:proofErr w:type="gramEnd"/>
      <w:r w:rsidRPr="008D7847">
        <w:rPr>
          <w:rFonts w:ascii="Times New Roman" w:eastAsiaTheme="minorHAnsi" w:hAnsi="Times New Roman" w:cs="Times New Roman"/>
          <w:sz w:val="28"/>
          <w:szCs w:val="28"/>
          <w:lang w:val="en-US"/>
        </w:rPr>
        <w:t xml:space="preserve"> acute blood loss of 1/4 of the total volume of blood can cause shock, loss of half of the total volume of blood results in death.</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Chronic bleeding leads to depletion of iron reserves in the body and disruption of hemoglobin biosynthesis. These lead to the development of hypochromic- microcytic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Iron Deficiency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28"/>
          <w:szCs w:val="28"/>
          <w:lang w:val="en-US"/>
        </w:rPr>
        <w:t xml:space="preserve">      </w:t>
      </w:r>
      <w:r w:rsidRPr="008D7847">
        <w:rPr>
          <w:rFonts w:ascii="Times New Roman" w:hAnsi="Times New Roman" w:cs="Times New Roman"/>
          <w:b/>
          <w:bCs/>
          <w:sz w:val="32"/>
          <w:szCs w:val="32"/>
          <w:lang w:val="en-US"/>
        </w:rPr>
        <w:t>↓Iron→↓</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w:t>
      </w:r>
      <w:proofErr w:type="spellStart"/>
      <w:r w:rsidRPr="008D7847">
        <w:rPr>
          <w:rFonts w:ascii="Times New Roman" w:hAnsi="Times New Roman" w:cs="Times New Roman"/>
          <w:b/>
          <w:bCs/>
          <w:sz w:val="32"/>
          <w:szCs w:val="32"/>
          <w:lang w:val="en-US"/>
        </w:rPr>
        <w:t>Hemoglobin→microcytic-hypochromic</w:t>
      </w:r>
      <w:proofErr w:type="spellEnd"/>
      <w:r w:rsidRPr="008D7847">
        <w:rPr>
          <w:rFonts w:ascii="Times New Roman" w:hAnsi="Times New Roman" w:cs="Times New Roman"/>
          <w:b/>
          <w:bCs/>
          <w:sz w:val="32"/>
          <w:szCs w:val="32"/>
          <w:lang w:val="en-US"/>
        </w:rPr>
        <w:t xml:space="preserve">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Iron deficiency anemia (IDA) ranks first among the world's population. According to the WHO, about 2 billion people on Earth suffer from IDA. In addition to iron deficiency anemia, latent (hidden) iron deficiency is also </w:t>
      </w:r>
      <w:proofErr w:type="gramStart"/>
      <w:r w:rsidRPr="008D7847">
        <w:rPr>
          <w:rFonts w:ascii="Times New Roman" w:eastAsiaTheme="minorHAnsi" w:hAnsi="Times New Roman" w:cs="Times New Roman"/>
          <w:sz w:val="28"/>
          <w:szCs w:val="28"/>
          <w:lang w:val="en-US"/>
        </w:rPr>
        <w:t>distinguished,</w:t>
      </w:r>
      <w:proofErr w:type="gramEnd"/>
      <w:r w:rsidRPr="008D7847">
        <w:rPr>
          <w:rFonts w:ascii="Times New Roman" w:eastAsiaTheme="minorHAnsi" w:hAnsi="Times New Roman" w:cs="Times New Roman"/>
          <w:sz w:val="28"/>
          <w:szCs w:val="28"/>
          <w:lang w:val="en-US"/>
        </w:rPr>
        <w:t xml:space="preserve"> the prevalence of latent iron deficiency reaches 3.6 billion people.</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total amount of iron in the body is 2g in women and 6g in men. 60-65% of it is iron contained in hemoglobin, and the rest (30-40%) is iron contained in </w:t>
      </w:r>
      <w:r w:rsidRPr="008D7847">
        <w:rPr>
          <w:rFonts w:ascii="Times New Roman" w:eastAsiaTheme="minorHAnsi" w:hAnsi="Times New Roman" w:cs="Times New Roman"/>
          <w:i/>
          <w:sz w:val="28"/>
          <w:szCs w:val="28"/>
          <w:lang w:val="en-US"/>
        </w:rPr>
        <w:t xml:space="preserve">ferritin </w:t>
      </w:r>
      <w:r w:rsidRPr="008D7847">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i/>
          <w:sz w:val="28"/>
          <w:szCs w:val="28"/>
          <w:lang w:val="en-US"/>
        </w:rPr>
        <w:t>hemosiderin</w:t>
      </w:r>
      <w:r w:rsidRPr="008D7847">
        <w:rPr>
          <w:rFonts w:ascii="Times New Roman" w:eastAsiaTheme="minorHAnsi" w:hAnsi="Times New Roman" w:cs="Times New Roman"/>
          <w:sz w:val="28"/>
          <w:szCs w:val="28"/>
          <w:lang w:val="en-US"/>
        </w:rPr>
        <w:t xml:space="preserve">, which are stored in the liver, spleen, bone marrow and muscles. Ferritin is an </w:t>
      </w:r>
      <w:proofErr w:type="spellStart"/>
      <w:r w:rsidRPr="008D7847">
        <w:rPr>
          <w:rFonts w:ascii="Times New Roman" w:eastAsiaTheme="minorHAnsi" w:hAnsi="Times New Roman" w:cs="Times New Roman"/>
          <w:sz w:val="28"/>
          <w:szCs w:val="28"/>
          <w:lang w:val="en-US"/>
        </w:rPr>
        <w:t>apoferritin</w:t>
      </w:r>
      <w:proofErr w:type="spellEnd"/>
      <w:r w:rsidRPr="008D7847">
        <w:rPr>
          <w:rFonts w:ascii="Times New Roman" w:eastAsiaTheme="minorHAnsi" w:hAnsi="Times New Roman" w:cs="Times New Roman"/>
          <w:sz w:val="28"/>
          <w:szCs w:val="28"/>
          <w:lang w:val="en-US"/>
        </w:rPr>
        <w:t xml:space="preserve">-protein complex, contains 20% iron, water-soluble, and easily used for </w:t>
      </w:r>
      <w:proofErr w:type="spellStart"/>
      <w:r w:rsidRPr="008D7847">
        <w:rPr>
          <w:rFonts w:ascii="Times New Roman" w:eastAsiaTheme="minorHAnsi" w:hAnsi="Times New Roman" w:cs="Times New Roman"/>
          <w:sz w:val="28"/>
          <w:szCs w:val="28"/>
          <w:lang w:val="en-US"/>
        </w:rPr>
        <w:t>erythropoietic</w:t>
      </w:r>
      <w:proofErr w:type="spellEnd"/>
      <w:r w:rsidRPr="008D7847">
        <w:rPr>
          <w:rFonts w:ascii="Times New Roman" w:eastAsiaTheme="minorHAnsi" w:hAnsi="Times New Roman" w:cs="Times New Roman"/>
          <w:sz w:val="28"/>
          <w:szCs w:val="28"/>
          <w:lang w:val="en-US"/>
        </w:rPr>
        <w:t xml:space="preserve"> needs. Hemosiderin is a water-insoluble </w:t>
      </w:r>
      <w:r w:rsidRPr="008D7847">
        <w:rPr>
          <w:rFonts w:ascii="Times New Roman" w:eastAsiaTheme="minorHAnsi" w:hAnsi="Times New Roman" w:cs="Times New Roman"/>
          <w:sz w:val="28"/>
          <w:szCs w:val="28"/>
          <w:lang w:val="en-US"/>
        </w:rPr>
        <w:lastRenderedPageBreak/>
        <w:t>protein</w:t>
      </w:r>
      <w:proofErr w:type="gramStart"/>
      <w:r w:rsidRPr="008D7847">
        <w:rPr>
          <w:rFonts w:ascii="Times New Roman" w:eastAsiaTheme="minorHAnsi" w:hAnsi="Times New Roman" w:cs="Times New Roman"/>
          <w:sz w:val="28"/>
          <w:szCs w:val="28"/>
          <w:lang w:val="en-US"/>
        </w:rPr>
        <w:t>,  contains</w:t>
      </w:r>
      <w:proofErr w:type="gramEnd"/>
      <w:r w:rsidRPr="008D7847">
        <w:rPr>
          <w:rFonts w:ascii="Times New Roman" w:eastAsiaTheme="minorHAnsi" w:hAnsi="Times New Roman" w:cs="Times New Roman"/>
          <w:sz w:val="28"/>
          <w:szCs w:val="28"/>
          <w:lang w:val="en-US"/>
        </w:rPr>
        <w:t xml:space="preserve"> more (25-30%) iron, a stable part of iron reserves. Since ferritin enters the plasma mainly from the reserve pool, the level of iron in the plasma indicates the state of iron reserves in the body. Serum ferritin is always lower than normal in iron deficiency, and higher in case of iron overload.</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In the plasma iron is transported by glycoprotein – </w:t>
      </w:r>
      <w:r w:rsidRPr="008D7847">
        <w:rPr>
          <w:rFonts w:ascii="Times New Roman" w:eastAsiaTheme="minorHAnsi" w:hAnsi="Times New Roman" w:cs="Times New Roman"/>
          <w:i/>
          <w:sz w:val="28"/>
          <w:szCs w:val="28"/>
          <w:lang w:val="en-US"/>
        </w:rPr>
        <w:t>transferrin</w:t>
      </w:r>
      <w:r w:rsidRPr="008D7847">
        <w:rPr>
          <w:rFonts w:ascii="Times New Roman" w:eastAsiaTheme="minorHAnsi" w:hAnsi="Times New Roman" w:cs="Times New Roman"/>
          <w:sz w:val="28"/>
          <w:szCs w:val="28"/>
          <w:lang w:val="en-US"/>
        </w:rPr>
        <w:t xml:space="preserve"> that synthesized in the liver. In healthy people, transferrin is ~35% saturated with iron. The main function of transferrin is to deliver iron to all cells, most importantly to erythroid cells that require iron for hemoglobin synthesis. The tissue fund of iron is 1%, which is represented in the form of iron-containing enzymes (cytochromes, catalase) and myoglobin.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Iron enters the body in both </w:t>
      </w:r>
      <w:proofErr w:type="spellStart"/>
      <w:r w:rsidRPr="008D7847">
        <w:rPr>
          <w:rFonts w:ascii="Times New Roman" w:eastAsiaTheme="minorHAnsi" w:hAnsi="Times New Roman" w:cs="Times New Roman"/>
          <w:i/>
          <w:sz w:val="28"/>
          <w:szCs w:val="28"/>
          <w:lang w:val="en-US"/>
        </w:rPr>
        <w:t>heme</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 xml:space="preserve">(in meat) and </w:t>
      </w:r>
      <w:r w:rsidRPr="008D7847">
        <w:rPr>
          <w:rFonts w:ascii="Times New Roman" w:eastAsiaTheme="minorHAnsi" w:hAnsi="Times New Roman" w:cs="Times New Roman"/>
          <w:i/>
          <w:sz w:val="28"/>
          <w:szCs w:val="28"/>
          <w:lang w:val="en-US"/>
        </w:rPr>
        <w:t>non-</w:t>
      </w:r>
      <w:proofErr w:type="spellStart"/>
      <w:r w:rsidRPr="008D7847">
        <w:rPr>
          <w:rFonts w:ascii="Times New Roman" w:eastAsiaTheme="minorHAnsi" w:hAnsi="Times New Roman" w:cs="Times New Roman"/>
          <w:i/>
          <w:sz w:val="28"/>
          <w:szCs w:val="28"/>
          <w:lang w:val="en-US"/>
        </w:rPr>
        <w:t>heme</w:t>
      </w:r>
      <w:proofErr w:type="spellEnd"/>
      <w:r w:rsidRPr="008D7847">
        <w:rPr>
          <w:rFonts w:ascii="Times New Roman" w:eastAsiaTheme="minorHAnsi" w:hAnsi="Times New Roman" w:cs="Times New Roman"/>
          <w:sz w:val="28"/>
          <w:szCs w:val="28"/>
          <w:lang w:val="en-US"/>
        </w:rPr>
        <w:t xml:space="preserve"> (in vegetable) forms. Iron absorption occurs in the enterocytes of the duodenum. </w:t>
      </w:r>
      <w:proofErr w:type="spellStart"/>
      <w:proofErr w:type="gramStart"/>
      <w:r w:rsidRPr="008D7847">
        <w:rPr>
          <w:rFonts w:ascii="Times New Roman" w:eastAsiaTheme="minorHAnsi" w:hAnsi="Times New Roman" w:cs="Times New Roman"/>
          <w:i/>
          <w:sz w:val="28"/>
          <w:szCs w:val="28"/>
          <w:lang w:val="en-US"/>
        </w:rPr>
        <w:t>Ferroportin</w:t>
      </w:r>
      <w:proofErr w:type="spellEnd"/>
      <w:r w:rsidRPr="008D7847">
        <w:rPr>
          <w:rFonts w:ascii="Times New Roman" w:eastAsiaTheme="minorHAnsi" w:hAnsi="Times New Roman" w:cs="Times New Roman"/>
          <w:i/>
          <w:sz w:val="28"/>
          <w:szCs w:val="28"/>
          <w:lang w:val="en-US"/>
        </w:rPr>
        <w:t xml:space="preserve"> </w:t>
      </w:r>
      <w:r w:rsidRPr="008D7847">
        <w:rPr>
          <w:rFonts w:ascii="Times New Roman" w:eastAsiaTheme="minorHAnsi" w:hAnsi="Times New Roman" w:cs="Times New Roman"/>
          <w:sz w:val="28"/>
          <w:szCs w:val="28"/>
          <w:lang w:val="en-US"/>
        </w:rPr>
        <w:t xml:space="preserve"> plays</w:t>
      </w:r>
      <w:proofErr w:type="gramEnd"/>
      <w:r w:rsidRPr="008D7847">
        <w:rPr>
          <w:rFonts w:ascii="Times New Roman" w:eastAsiaTheme="minorHAnsi" w:hAnsi="Times New Roman" w:cs="Times New Roman"/>
          <w:sz w:val="28"/>
          <w:szCs w:val="28"/>
          <w:lang w:val="en-US"/>
        </w:rPr>
        <w:t xml:space="preserve"> a role in the transfer of iron from enterocytes to the blood. The activity of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is regulated by </w:t>
      </w:r>
      <w:proofErr w:type="spellStart"/>
      <w:r w:rsidRPr="008D7847">
        <w:rPr>
          <w:rFonts w:ascii="Times New Roman" w:eastAsiaTheme="minorHAnsi" w:hAnsi="Times New Roman" w:cs="Times New Roman"/>
          <w:i/>
          <w:sz w:val="28"/>
          <w:szCs w:val="28"/>
          <w:lang w:val="en-US"/>
        </w:rPr>
        <w:t>hepcidin</w:t>
      </w:r>
      <w:proofErr w:type="spellEnd"/>
      <w:r w:rsidRPr="008D7847">
        <w:rPr>
          <w:rFonts w:ascii="Times New Roman" w:eastAsiaTheme="minorHAnsi" w:hAnsi="Times New Roman" w:cs="Times New Roman"/>
          <w:sz w:val="28"/>
          <w:szCs w:val="28"/>
          <w:lang w:val="en-US"/>
        </w:rPr>
        <w:t xml:space="preserve">, which is synthesized by the liver.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has the ability to inactivate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When the body is overloaded with iron, 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also increases and the absorption of iron is limited. On the contrary, when iron reserves decrease, the synthesis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also decreases, which facilitates the absorption of iron. By inhibiting </w:t>
      </w:r>
      <w:proofErr w:type="spellStart"/>
      <w:r w:rsidRPr="008D7847">
        <w:rPr>
          <w:rFonts w:ascii="Times New Roman" w:eastAsiaTheme="minorHAnsi" w:hAnsi="Times New Roman" w:cs="Times New Roman"/>
          <w:sz w:val="28"/>
          <w:szCs w:val="28"/>
          <w:lang w:val="en-US"/>
        </w:rPr>
        <w:t>ferroportin</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not only limits iron absorption from intestinal enterocytes, but also reduces iron release from macrophages. Macrophages are the main source of iron used by the hemoglobin-synthesizing erythroid cells of the bone marrow. This mechanism plays an important role in the pathogenesis of anemia during chronic diseases.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Iron is delivered to all tissues in the form of transferrin in the blood. Usually 1/3 of transferrin is enriched with iron. This is called serum iron. Normal serum iron content is about 1000 </w:t>
      </w:r>
      <w:proofErr w:type="spellStart"/>
      <w:r w:rsidRPr="008D7847">
        <w:rPr>
          <w:rFonts w:ascii="Times New Roman" w:eastAsiaTheme="minorHAnsi" w:hAnsi="Times New Roman" w:cs="Times New Roman"/>
          <w:sz w:val="28"/>
          <w:szCs w:val="28"/>
          <w:lang w:val="en-US"/>
        </w:rPr>
        <w:t>μg</w:t>
      </w:r>
      <w:proofErr w:type="spellEnd"/>
      <w:r w:rsidRPr="008D7847">
        <w:rPr>
          <w:rFonts w:ascii="Times New Roman" w:eastAsiaTheme="minorHAnsi" w:hAnsi="Times New Roman" w:cs="Times New Roman"/>
          <w:sz w:val="28"/>
          <w:szCs w:val="28"/>
          <w:lang w:val="en-US"/>
        </w:rPr>
        <w:t xml:space="preserve">/L. The part of transferrin that is not bound to iron is </w:t>
      </w:r>
      <w:proofErr w:type="gramStart"/>
      <w:r w:rsidRPr="008D7847">
        <w:rPr>
          <w:rFonts w:ascii="Times New Roman" w:eastAsiaTheme="minorHAnsi" w:hAnsi="Times New Roman" w:cs="Times New Roman"/>
          <w:sz w:val="28"/>
          <w:szCs w:val="28"/>
          <w:lang w:val="en-US"/>
        </w:rPr>
        <w:t>called  latent</w:t>
      </w:r>
      <w:proofErr w:type="gramEnd"/>
      <w:r w:rsidRPr="008D7847">
        <w:rPr>
          <w:rFonts w:ascii="Times New Roman" w:eastAsiaTheme="minorHAnsi" w:hAnsi="Times New Roman" w:cs="Times New Roman"/>
          <w:sz w:val="28"/>
          <w:szCs w:val="28"/>
          <w:lang w:val="en-US"/>
        </w:rPr>
        <w:t xml:space="preserve"> iron binding capacity (LIBC) of serum. The maximum amount of iron that transferrin can combine for complete saturation (enrichment) with iron is called total iron binding capacity - TIBC (normal TIBC is 30-85 </w:t>
      </w:r>
      <w:proofErr w:type="spellStart"/>
      <w:r w:rsidRPr="008D7847">
        <w:rPr>
          <w:rFonts w:ascii="Times New Roman" w:eastAsiaTheme="minorHAnsi" w:hAnsi="Times New Roman" w:cs="Times New Roman"/>
          <w:sz w:val="28"/>
          <w:szCs w:val="28"/>
          <w:lang w:val="en-US"/>
        </w:rPr>
        <w:t>μmol</w:t>
      </w:r>
      <w:proofErr w:type="spellEnd"/>
      <w:r w:rsidRPr="008D7847">
        <w:rPr>
          <w:rFonts w:ascii="Times New Roman" w:eastAsiaTheme="minorHAnsi" w:hAnsi="Times New Roman" w:cs="Times New Roman"/>
          <w:sz w:val="28"/>
          <w:szCs w:val="28"/>
          <w:lang w:val="en-US"/>
        </w:rPr>
        <w:t xml:space="preserve">/L) of serum. Thus, TIBC = Serum </w:t>
      </w:r>
      <w:proofErr w:type="spellStart"/>
      <w:r>
        <w:rPr>
          <w:rFonts w:ascii="Times New Roman" w:eastAsiaTheme="minorHAnsi" w:hAnsi="Times New Roman" w:cs="Times New Roman"/>
          <w:sz w:val="28"/>
          <w:szCs w:val="28"/>
          <w:lang w:val="en-US"/>
        </w:rPr>
        <w:t>I</w:t>
      </w:r>
      <w:r w:rsidRPr="008D7847">
        <w:rPr>
          <w:rFonts w:ascii="Times New Roman" w:eastAsiaTheme="minorHAnsi" w:hAnsi="Times New Roman" w:cs="Times New Roman"/>
          <w:sz w:val="28"/>
          <w:szCs w:val="28"/>
          <w:lang w:val="en-US"/>
        </w:rPr>
        <w:t>ron+LIBC</w:t>
      </w:r>
      <w:proofErr w:type="spellEnd"/>
      <w:r w:rsidRPr="008D7847">
        <w:rPr>
          <w:rFonts w:ascii="Times New Roman" w:eastAsiaTheme="minorHAnsi" w:hAnsi="Times New Roman" w:cs="Times New Roman"/>
          <w:sz w:val="28"/>
          <w:szCs w:val="28"/>
          <w:lang w:val="en-US"/>
        </w:rPr>
        <w:t>. The ratio of serum iron to TIBC indicates the percentage of transferrin saturation with iron (norm 35%).</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b/>
          <w:sz w:val="28"/>
          <w:szCs w:val="28"/>
          <w:lang w:val="en-US"/>
        </w:rPr>
        <w:t>To determine the level of iron, the following laboratory indicators are used:</w:t>
      </w:r>
    </w:p>
    <w:p w:rsidR="00616483" w:rsidRPr="008D7847" w:rsidRDefault="00616483"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tbl>
      <w:tblPr>
        <w:tblStyle w:val="-2"/>
        <w:tblW w:w="0" w:type="auto"/>
        <w:tblLook w:val="04A0" w:firstRow="1" w:lastRow="0" w:firstColumn="1" w:lastColumn="0" w:noHBand="0" w:noVBand="1"/>
      </w:tblPr>
      <w:tblGrid>
        <w:gridCol w:w="3792"/>
        <w:gridCol w:w="1845"/>
        <w:gridCol w:w="3934"/>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gridSpan w:val="3"/>
          </w:tcPr>
          <w:p w:rsidR="006A0686" w:rsidRPr="008D7847" w:rsidRDefault="006A0686" w:rsidP="00107709">
            <w:pPr>
              <w:autoSpaceDE w:val="0"/>
              <w:autoSpaceDN w:val="0"/>
              <w:adjustRightInd w:val="0"/>
              <w:jc w:val="both"/>
              <w:rPr>
                <w:rFonts w:ascii="Times New Roman" w:hAnsi="Times New Roman" w:cs="Times New Roman"/>
                <w:color w:val="161616"/>
                <w:sz w:val="24"/>
                <w:szCs w:val="24"/>
                <w:lang w:val="en-US"/>
              </w:rPr>
            </w:pPr>
            <w:r w:rsidRPr="008D7847">
              <w:rPr>
                <w:rFonts w:ascii="Times New Roman" w:hAnsi="Times New Roman" w:cs="Times New Roman"/>
                <w:color w:val="FF0000"/>
                <w:sz w:val="24"/>
                <w:szCs w:val="24"/>
                <w:lang w:val="en-US"/>
              </w:rPr>
              <w:t xml:space="preserve">           </w:t>
            </w: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Serum Iron  </w:t>
            </w:r>
          </w:p>
        </w:tc>
        <w:tc>
          <w:tcPr>
            <w:tcW w:w="1845"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w:t>
            </w:r>
            <w:r w:rsidRPr="008D7847">
              <w:rPr>
                <w:rFonts w:ascii="Times New Roman" w:eastAsia="TimesNewRomanPSMT" w:hAnsi="Times New Roman" w:cs="Times New Roman"/>
                <w:sz w:val="24"/>
                <w:szCs w:val="24"/>
                <w:lang w:val="en-US"/>
              </w:rPr>
              <w:t xml:space="preserve">1000 </w:t>
            </w:r>
            <w:proofErr w:type="spellStart"/>
            <w:r w:rsidRPr="008D7847">
              <w:rPr>
                <w:rFonts w:ascii="Times New Roman" w:eastAsia="TimesNewRomanPSMT" w:hAnsi="Times New Roman" w:cs="Times New Roman"/>
                <w:sz w:val="24"/>
                <w:szCs w:val="24"/>
                <w:lang w:val="en-US"/>
              </w:rPr>
              <w:t>μg</w:t>
            </w:r>
            <w:proofErr w:type="spellEnd"/>
            <w:r w:rsidRPr="008D7847">
              <w:rPr>
                <w:rFonts w:ascii="Times New Roman" w:eastAsia="TimesNewRomanPSMT" w:hAnsi="Times New Roman" w:cs="Times New Roman"/>
                <w:sz w:val="24"/>
                <w:szCs w:val="24"/>
                <w:lang w:val="en-US"/>
              </w:rPr>
              <w:t>/l</w:t>
            </w:r>
          </w:p>
        </w:tc>
        <w:tc>
          <w:tcPr>
            <w:tcW w:w="3934"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indicates the amount of iron in the blood</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6A0686" w:rsidRPr="00300B7A"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Serum ferritin</w:t>
            </w:r>
          </w:p>
        </w:tc>
        <w:tc>
          <w:tcPr>
            <w:tcW w:w="1845" w:type="dxa"/>
          </w:tcPr>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12-32μM/l</w:t>
            </w:r>
            <w:r w:rsidRPr="008D7847">
              <w:rPr>
                <w:rFonts w:ascii="Times New Roman" w:hAnsi="Times New Roman" w:cs="Times New Roman"/>
                <w:sz w:val="24"/>
                <w:szCs w:val="24"/>
                <w:lang w:val="en-US"/>
              </w:rPr>
              <w:br/>
            </w:r>
          </w:p>
        </w:tc>
        <w:tc>
          <w:tcPr>
            <w:tcW w:w="3934" w:type="dxa"/>
          </w:tcPr>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reflects the level of ferritin in the liver and macrophages</w:t>
            </w:r>
          </w:p>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(TIBC) total iron </w:t>
            </w:r>
            <w:r w:rsidRPr="008D7847">
              <w:rPr>
                <w:rFonts w:ascii="Times New Roman" w:hAnsi="Times New Roman" w:cs="Times New Roman"/>
                <w:sz w:val="24"/>
                <w:szCs w:val="24"/>
                <w:lang w:val="en-US"/>
              </w:rPr>
              <w:t>binding capacity</w:t>
            </w:r>
          </w:p>
        </w:tc>
        <w:tc>
          <w:tcPr>
            <w:tcW w:w="1845"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eastAsia="TimesNewRomanPSMT" w:hAnsi="Times New Roman" w:cs="Times New Roman"/>
                <w:sz w:val="24"/>
                <w:szCs w:val="24"/>
                <w:lang w:val="en-US"/>
              </w:rPr>
              <w:t>30-85μMl/l</w:t>
            </w:r>
          </w:p>
        </w:tc>
        <w:tc>
          <w:tcPr>
            <w:tcW w:w="3934"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indicates the amount of transferrin molecules in the blood</w:t>
            </w:r>
          </w:p>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r>
      <w:tr w:rsidR="006A0686" w:rsidRPr="00300B7A"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(LIBC) latent iron binding </w:t>
            </w:r>
            <w:r w:rsidRPr="008D7847">
              <w:rPr>
                <w:rFonts w:ascii="Times New Roman" w:hAnsi="Times New Roman" w:cs="Times New Roman"/>
                <w:sz w:val="24"/>
                <w:szCs w:val="24"/>
                <w:lang w:val="en-US"/>
              </w:rPr>
              <w:lastRenderedPageBreak/>
              <w:t xml:space="preserve">capacity </w:t>
            </w:r>
          </w:p>
        </w:tc>
        <w:tc>
          <w:tcPr>
            <w:tcW w:w="1845" w:type="dxa"/>
          </w:tcPr>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c>
          <w:tcPr>
            <w:tcW w:w="3934" w:type="dxa"/>
          </w:tcPr>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the amount of the part of transferrin </w:t>
            </w:r>
            <w:r w:rsidRPr="008D7847">
              <w:rPr>
                <w:rFonts w:ascii="Times New Roman" w:hAnsi="Times New Roman" w:cs="Times New Roman"/>
                <w:sz w:val="24"/>
                <w:szCs w:val="24"/>
                <w:lang w:val="en-US"/>
              </w:rPr>
              <w:lastRenderedPageBreak/>
              <w:t>that does not combine with iron</w:t>
            </w:r>
          </w:p>
          <w:p w:rsidR="006A0686" w:rsidRPr="008D7847" w:rsidRDefault="006A0686" w:rsidP="00107709">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en-US"/>
              </w:rPr>
            </w:pP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2" w:type="dxa"/>
          </w:tcPr>
          <w:p w:rsidR="006A0686" w:rsidRPr="008D7847" w:rsidRDefault="006A0686" w:rsidP="00107709">
            <w:pPr>
              <w:autoSpaceDE w:val="0"/>
              <w:autoSpaceDN w:val="0"/>
              <w:adjustRightInd w:val="0"/>
              <w:jc w:val="both"/>
              <w:rPr>
                <w:rFonts w:ascii="Times New Roman" w:hAnsi="Times New Roman" w:cs="Times New Roman"/>
                <w:sz w:val="24"/>
                <w:szCs w:val="24"/>
                <w:lang w:val="en-US"/>
              </w:rPr>
            </w:pPr>
            <w:r w:rsidRPr="008D7847">
              <w:rPr>
                <w:rFonts w:ascii="Times New Roman" w:hAnsi="Times New Roman" w:cs="Times New Roman"/>
                <w:sz w:val="24"/>
                <w:szCs w:val="24"/>
                <w:lang w:val="en-US"/>
              </w:rPr>
              <w:lastRenderedPageBreak/>
              <w:t>Transferrin % saturation</w:t>
            </w:r>
          </w:p>
        </w:tc>
        <w:tc>
          <w:tcPr>
            <w:tcW w:w="1845"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 xml:space="preserve">        33-35%</w:t>
            </w:r>
          </w:p>
        </w:tc>
        <w:tc>
          <w:tcPr>
            <w:tcW w:w="3934" w:type="dxa"/>
          </w:tcPr>
          <w:p w:rsidR="006A0686" w:rsidRPr="008D7847" w:rsidRDefault="006A0686" w:rsidP="0010770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D7847">
              <w:rPr>
                <w:rFonts w:ascii="Times New Roman" w:hAnsi="Times New Roman" w:cs="Times New Roman"/>
                <w:sz w:val="24"/>
                <w:szCs w:val="24"/>
                <w:lang w:val="en-US"/>
              </w:rPr>
              <w:t>saturation degree</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b/>
          <w:sz w:val="28"/>
          <w:szCs w:val="28"/>
          <w:lang w:val="en-US"/>
        </w:rPr>
        <w:t>Soluble transferrin receptors (</w:t>
      </w:r>
      <w:proofErr w:type="spellStart"/>
      <w:r w:rsidRPr="008D7847">
        <w:rPr>
          <w:rFonts w:ascii="Times New Roman" w:eastAsiaTheme="minorHAnsi" w:hAnsi="Times New Roman" w:cs="Times New Roman"/>
          <w:b/>
          <w:sz w:val="28"/>
          <w:szCs w:val="28"/>
          <w:lang w:val="en-US"/>
        </w:rPr>
        <w:t>sTFR</w:t>
      </w:r>
      <w:proofErr w:type="spellEnd"/>
      <w:r w:rsidRPr="008D7847">
        <w:rPr>
          <w:rFonts w:ascii="Times New Roman" w:eastAsiaTheme="minorHAnsi" w:hAnsi="Times New Roman" w:cs="Times New Roman"/>
          <w:b/>
          <w:sz w:val="28"/>
          <w:szCs w:val="28"/>
          <w:lang w:val="en-US"/>
        </w:rPr>
        <w:t>)</w:t>
      </w:r>
      <w:r w:rsidRPr="008D7847">
        <w:rPr>
          <w:rFonts w:ascii="Times New Roman" w:eastAsiaTheme="minorHAnsi" w:hAnsi="Times New Roman" w:cs="Times New Roman"/>
          <w:sz w:val="28"/>
          <w:szCs w:val="28"/>
          <w:lang w:val="en-US"/>
        </w:rPr>
        <w:t xml:space="preserve"> - recently this indicator is used to evaluate the level of iron in the body. Transferrin receptor is a transmembrane protein located on the membrane surface of cells. The stable peptide released from this receptor is soluble in plasma. This is called the soluble receptor of </w:t>
      </w:r>
      <w:proofErr w:type="gramStart"/>
      <w:r w:rsidRPr="008D7847">
        <w:rPr>
          <w:rFonts w:ascii="Times New Roman" w:eastAsiaTheme="minorHAnsi" w:hAnsi="Times New Roman" w:cs="Times New Roman"/>
          <w:sz w:val="28"/>
          <w:szCs w:val="28"/>
          <w:lang w:val="en-US"/>
        </w:rPr>
        <w:t>transferrin,</w:t>
      </w:r>
      <w:proofErr w:type="gramEnd"/>
      <w:r w:rsidRPr="008D7847">
        <w:rPr>
          <w:rFonts w:ascii="Times New Roman" w:eastAsiaTheme="minorHAnsi" w:hAnsi="Times New Roman" w:cs="Times New Roman"/>
          <w:sz w:val="28"/>
          <w:szCs w:val="28"/>
          <w:lang w:val="en-US"/>
        </w:rPr>
        <w:t xml:space="preserve"> the determination of its concentration in the serum is considered a factor that more accurately shows the level of iron in the body. During iron deficiency </w:t>
      </w:r>
      <w:proofErr w:type="spellStart"/>
      <w:r w:rsidRPr="008D7847">
        <w:rPr>
          <w:rFonts w:ascii="Times New Roman" w:eastAsiaTheme="minorHAnsi" w:hAnsi="Times New Roman" w:cs="Times New Roman"/>
          <w:sz w:val="28"/>
          <w:szCs w:val="28"/>
          <w:lang w:val="en-US"/>
        </w:rPr>
        <w:t>sTFR</w:t>
      </w:r>
      <w:proofErr w:type="spellEnd"/>
      <w:r w:rsidRPr="008D7847">
        <w:rPr>
          <w:rFonts w:ascii="Times New Roman" w:eastAsiaTheme="minorHAnsi" w:hAnsi="Times New Roman" w:cs="Times New Roman"/>
          <w:sz w:val="28"/>
          <w:szCs w:val="28"/>
          <w:lang w:val="en-US"/>
        </w:rPr>
        <w:t xml:space="preserve"> increases, and vice versa, in iron overload it decreases.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b/>
          <w:sz w:val="28"/>
          <w:szCs w:val="28"/>
          <w:lang w:val="en-US"/>
        </w:rPr>
        <w:t>Etiopathogenesis.</w:t>
      </w:r>
      <w:r w:rsidRPr="008D7847">
        <w:rPr>
          <w:rFonts w:ascii="Times New Roman" w:eastAsiaTheme="minorHAnsi" w:hAnsi="Times New Roman" w:cs="Times New Roman"/>
          <w:sz w:val="28"/>
          <w:szCs w:val="28"/>
          <w:lang w:val="en-US"/>
        </w:rPr>
        <w:t xml:space="preserve"> The causes of iron deficiency are: (1) lack of iron in food; (2) malabsorption; (3) increased need for iron; (4) chronic blood loss (in most cases). Women of childbearing age, children, and teenagers in the period of rapid growth are most at risk of IDA.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Dietary iron deficiency is rare in developed countries. ~65% of dietary iron is in meat and is in the form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which is easily absorbed. On the contrary, in developing countries, the source of iron is mainly in plant-based foods - poorly absorbed inorganic form. Iron deficiency in food is noted in special groups of the population: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 </w:t>
      </w:r>
      <w:proofErr w:type="gramStart"/>
      <w:r w:rsidRPr="008D7847">
        <w:rPr>
          <w:rFonts w:ascii="Times New Roman" w:eastAsiaTheme="minorHAnsi" w:hAnsi="Times New Roman" w:cs="Times New Roman"/>
          <w:sz w:val="28"/>
          <w:szCs w:val="28"/>
          <w:lang w:val="en-US"/>
        </w:rPr>
        <w:t>breastfed  babies</w:t>
      </w:r>
      <w:proofErr w:type="gramEnd"/>
      <w:r w:rsidRPr="008D7847">
        <w:rPr>
          <w:rFonts w:ascii="Times New Roman" w:eastAsiaTheme="minorHAnsi" w:hAnsi="Times New Roman" w:cs="Times New Roman"/>
          <w:sz w:val="28"/>
          <w:szCs w:val="28"/>
          <w:lang w:val="en-US"/>
        </w:rPr>
        <w:t xml:space="preserve"> due to the very low amount of iron in breast milk</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 </w:t>
      </w:r>
      <w:proofErr w:type="gramStart"/>
      <w:r w:rsidRPr="008D7847">
        <w:rPr>
          <w:rFonts w:ascii="Times New Roman" w:eastAsiaTheme="minorHAnsi" w:hAnsi="Times New Roman" w:cs="Times New Roman"/>
          <w:sz w:val="28"/>
          <w:szCs w:val="28"/>
          <w:lang w:val="en-US"/>
        </w:rPr>
        <w:t>poor</w:t>
      </w:r>
      <w:proofErr w:type="gramEnd"/>
      <w:r w:rsidRPr="008D7847">
        <w:rPr>
          <w:rFonts w:ascii="Times New Roman" w:eastAsiaTheme="minorHAnsi" w:hAnsi="Times New Roman" w:cs="Times New Roman"/>
          <w:sz w:val="28"/>
          <w:szCs w:val="28"/>
          <w:lang w:val="en-US"/>
        </w:rPr>
        <w:t xml:space="preserve"> people who are undernourished for economic reasons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 </w:t>
      </w:r>
      <w:proofErr w:type="gramStart"/>
      <w:r w:rsidRPr="008D7847">
        <w:rPr>
          <w:rFonts w:ascii="Times New Roman" w:eastAsiaTheme="minorHAnsi" w:hAnsi="Times New Roman" w:cs="Times New Roman"/>
          <w:sz w:val="28"/>
          <w:szCs w:val="28"/>
          <w:lang w:val="en-US"/>
        </w:rPr>
        <w:t>older</w:t>
      </w:r>
      <w:proofErr w:type="gramEnd"/>
      <w:r w:rsidRPr="008D7847">
        <w:rPr>
          <w:rFonts w:ascii="Times New Roman" w:eastAsiaTheme="minorHAnsi" w:hAnsi="Times New Roman" w:cs="Times New Roman"/>
          <w:sz w:val="28"/>
          <w:szCs w:val="28"/>
          <w:lang w:val="en-US"/>
        </w:rPr>
        <w:t xml:space="preserve"> people who eat less meat due to low income or dental problems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r w:rsidRPr="00300B7A">
        <w:rPr>
          <w:rFonts w:ascii="Times New Roman" w:eastAsiaTheme="minorHAnsi" w:hAnsi="Times New Roman" w:cs="Times New Roman"/>
          <w:i/>
          <w:sz w:val="28"/>
          <w:szCs w:val="28"/>
          <w:lang w:val="en-US"/>
        </w:rPr>
        <w:t>Malabsorption syndrome</w:t>
      </w:r>
      <w:r w:rsidRPr="008D7847">
        <w:rPr>
          <w:rFonts w:ascii="Times New Roman" w:eastAsiaTheme="minorHAnsi" w:hAnsi="Times New Roman" w:cs="Times New Roman"/>
          <w:sz w:val="28"/>
          <w:szCs w:val="28"/>
          <w:lang w:val="en-US"/>
        </w:rPr>
        <w:t xml:space="preserve"> develops during sprue, steatorrhea and chronic diarrhea, etc. Ascorbic acid, citric acid, amino acids and sugars in food increase the absorption of iron in non-</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form, whereas tannic acid salts in tea, carbonates, oxalates and phosphates slow down this process.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increased need for iron is an important cause of iron deficiency in children and adolescents, as well as in women during pregnancy and </w:t>
      </w:r>
      <w:proofErr w:type="spellStart"/>
      <w:r w:rsidRPr="008D7847">
        <w:rPr>
          <w:rFonts w:ascii="Times New Roman" w:eastAsiaTheme="minorHAnsi" w:hAnsi="Times New Roman" w:cs="Times New Roman"/>
          <w:sz w:val="28"/>
          <w:szCs w:val="28"/>
          <w:lang w:val="en-US"/>
        </w:rPr>
        <w:t>premenopause</w:t>
      </w:r>
      <w:proofErr w:type="spellEnd"/>
      <w:r w:rsidRPr="008D7847">
        <w:rPr>
          <w:rFonts w:ascii="Times New Roman" w:eastAsiaTheme="minorHAnsi" w:hAnsi="Times New Roman" w:cs="Times New Roman"/>
          <w:sz w:val="28"/>
          <w:szCs w:val="28"/>
          <w:lang w:val="en-US"/>
        </w:rPr>
        <w:t>. Women from poor families with many children have a very high risk of developing iron deficiency.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Chronic blood loss is one of the most common causes of iron deficiency in western countries. Gastrointestinal bleeding, uterine bleeding, bleeding during tumors, blood loss during donation, iron reserves are depleted during hemodialysis. Careful clinical examination of a patient with unexplained iron deficiency anemia can sometimes reveal hidden bleeding or tumor, thereby saving the patient's life.</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In very rare cases, the cause of iron deficiency is a violation of its transportation as a result of a congenital defect in the synthesis of transferrin (</w:t>
      </w:r>
      <w:proofErr w:type="spellStart"/>
      <w:r w:rsidRPr="008D7847">
        <w:rPr>
          <w:rFonts w:ascii="Times New Roman" w:eastAsiaTheme="minorHAnsi" w:hAnsi="Times New Roman" w:cs="Times New Roman"/>
          <w:sz w:val="28"/>
          <w:szCs w:val="28"/>
          <w:lang w:val="en-US"/>
        </w:rPr>
        <w:t>atransferrinemia</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The clinical picture of iron deficiency anemia is characterized by symptoms common to all anemias – called </w:t>
      </w:r>
      <w:r w:rsidRPr="008D7847">
        <w:rPr>
          <w:rFonts w:ascii="Times New Roman" w:eastAsiaTheme="minorHAnsi" w:hAnsi="Times New Roman" w:cs="Times New Roman"/>
          <w:i/>
          <w:sz w:val="28"/>
          <w:szCs w:val="28"/>
          <w:lang w:val="en-US"/>
        </w:rPr>
        <w:t>anemic syndrome</w:t>
      </w:r>
      <w:r w:rsidRPr="008D7847">
        <w:rPr>
          <w:rFonts w:ascii="Times New Roman" w:eastAsiaTheme="minorHAnsi" w:hAnsi="Times New Roman" w:cs="Times New Roman"/>
          <w:sz w:val="28"/>
          <w:szCs w:val="28"/>
          <w:lang w:val="en-US"/>
        </w:rPr>
        <w:t xml:space="preserve">. In case of long-term severe iron deficiency, clinical manifestations related to the lack of iron-containing enzymes and proteins. </w:t>
      </w:r>
      <w:proofErr w:type="spellStart"/>
      <w:proofErr w:type="gramStart"/>
      <w:r w:rsidRPr="008D7847">
        <w:rPr>
          <w:rFonts w:ascii="Times New Roman" w:eastAsiaTheme="minorHAnsi" w:hAnsi="Times New Roman" w:cs="Times New Roman"/>
          <w:i/>
          <w:sz w:val="28"/>
          <w:szCs w:val="28"/>
          <w:lang w:val="en-US"/>
        </w:rPr>
        <w:t>Koilonychia</w:t>
      </w:r>
      <w:proofErr w:type="spellEnd"/>
      <w:r w:rsidRPr="008D7847">
        <w:rPr>
          <w:rFonts w:ascii="Times New Roman" w:eastAsiaTheme="minorHAnsi" w:hAnsi="Times New Roman" w:cs="Times New Roman"/>
          <w:sz w:val="28"/>
          <w:szCs w:val="28"/>
          <w:lang w:val="en-US"/>
        </w:rPr>
        <w:t xml:space="preserve"> (indentation of the nail surface), </w:t>
      </w:r>
      <w:r w:rsidRPr="008D7847">
        <w:rPr>
          <w:rFonts w:ascii="Times New Roman" w:eastAsiaTheme="minorHAnsi" w:hAnsi="Times New Roman" w:cs="Times New Roman"/>
          <w:i/>
          <w:sz w:val="28"/>
          <w:szCs w:val="28"/>
          <w:lang w:val="en-US"/>
        </w:rPr>
        <w:t>alopecia</w:t>
      </w:r>
      <w:r w:rsidRPr="008D7847">
        <w:rPr>
          <w:rFonts w:ascii="Times New Roman" w:eastAsiaTheme="minorHAnsi" w:hAnsi="Times New Roman" w:cs="Times New Roman"/>
          <w:sz w:val="28"/>
          <w:szCs w:val="28"/>
          <w:lang w:val="en-US"/>
        </w:rPr>
        <w:t xml:space="preserve"> (focal baldness), atrophy of the mucous membrane of the oral cavity and other parts of the digestive tract, </w:t>
      </w:r>
      <w:proofErr w:type="spellStart"/>
      <w:r w:rsidRPr="008D7847">
        <w:rPr>
          <w:rFonts w:ascii="Times New Roman" w:eastAsiaTheme="minorHAnsi" w:hAnsi="Times New Roman" w:cs="Times New Roman"/>
          <w:i/>
          <w:sz w:val="28"/>
          <w:szCs w:val="28"/>
          <w:lang w:val="en-US"/>
        </w:rPr>
        <w:t>picasism</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parorexias</w:t>
      </w:r>
      <w:proofErr w:type="spellEnd"/>
      <w:r w:rsidRPr="008D7847">
        <w:rPr>
          <w:rFonts w:ascii="Times New Roman" w:eastAsiaTheme="minorHAnsi" w:hAnsi="Times New Roman" w:cs="Times New Roman"/>
          <w:sz w:val="28"/>
          <w:szCs w:val="28"/>
          <w:lang w:val="en-US"/>
        </w:rPr>
        <w:t xml:space="preserve"> such as eating of raw meat, clay, raw </w:t>
      </w:r>
      <w:r w:rsidRPr="008D7847">
        <w:rPr>
          <w:rFonts w:ascii="Times New Roman" w:eastAsiaTheme="minorHAnsi" w:hAnsi="Times New Roman" w:cs="Times New Roman"/>
          <w:sz w:val="28"/>
          <w:szCs w:val="28"/>
          <w:lang w:val="en-US"/>
        </w:rPr>
        <w:lastRenderedPageBreak/>
        <w:t xml:space="preserve">dough , and liking the smell of substances such as gasoline, varnish, acetone, etc.), </w:t>
      </w:r>
      <w:r w:rsidRPr="008D7847">
        <w:rPr>
          <w:rFonts w:ascii="Times New Roman" w:eastAsiaTheme="minorHAnsi" w:hAnsi="Times New Roman" w:cs="Times New Roman"/>
          <w:i/>
          <w:sz w:val="28"/>
          <w:szCs w:val="28"/>
          <w:lang w:val="en-US"/>
        </w:rPr>
        <w:t>Plummer-Vinson syndrome</w:t>
      </w:r>
      <w:r w:rsidRPr="008D7847">
        <w:rPr>
          <w:rFonts w:ascii="Times New Roman" w:eastAsiaTheme="minorHAnsi" w:hAnsi="Times New Roman" w:cs="Times New Roman"/>
          <w:sz w:val="28"/>
          <w:szCs w:val="28"/>
          <w:lang w:val="en-US"/>
        </w:rPr>
        <w:t xml:space="preserve"> (a triad consisting of microcytic anemia - atrophic glossitis - muscular degeneration of the esophagus) is observed.</w:t>
      </w:r>
      <w:proofErr w:type="gramEnd"/>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case of iron deficiency, there is an imbalance between the need for iron and its intake. At this time, </w:t>
      </w:r>
      <w:proofErr w:type="gramStart"/>
      <w:r w:rsidRPr="008D7847">
        <w:rPr>
          <w:rFonts w:ascii="Times New Roman" w:eastAsiaTheme="minorHAnsi" w:hAnsi="Times New Roman" w:cs="Times New Roman"/>
          <w:sz w:val="28"/>
          <w:szCs w:val="28"/>
          <w:lang w:val="en-US"/>
        </w:rPr>
        <w:t>first of all</w:t>
      </w:r>
      <w:proofErr w:type="gramEnd"/>
      <w:r w:rsidRPr="008D7847">
        <w:rPr>
          <w:rFonts w:ascii="Times New Roman" w:eastAsiaTheme="minorHAnsi" w:hAnsi="Times New Roman" w:cs="Times New Roman"/>
          <w:sz w:val="28"/>
          <w:szCs w:val="28"/>
          <w:lang w:val="en-US"/>
        </w:rPr>
        <w:t xml:space="preserve">, the amount of ferritin decreases, then the amount of iron in the serum, next - the iron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-containing enzymes, and finally, the iron necessary for the synthesis of hemoglobin decreases. The decrease in iron is accompanied by a decrease in 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in the serum.</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It should be noted that determining the patient's iron deficiency is only the beginning of the diagnostic search, and the main reason for the development of the disease must be revealed.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b/>
          <w:sz w:val="28"/>
          <w:szCs w:val="28"/>
          <w:lang w:val="en-US"/>
        </w:rPr>
        <w:t>Laboratory diagnosis of IDA is carried out in stages.</w:t>
      </w:r>
      <w:r w:rsidRPr="008D7847">
        <w:rPr>
          <w:rFonts w:ascii="Times New Roman" w:eastAsiaTheme="minorHAnsi" w:hAnsi="Times New Roman" w:cs="Times New Roman"/>
          <w:sz w:val="28"/>
          <w:szCs w:val="28"/>
          <w:lang w:val="en-US"/>
        </w:rPr>
        <w:t xml:space="preserve"> First, general blood analysis reveals hypochromic anemia. The hypochromic nature of anemia determines the direction of the diagnostic search to first suspect </w:t>
      </w:r>
      <w:proofErr w:type="gramStart"/>
      <w:r w:rsidRPr="008D7847">
        <w:rPr>
          <w:rFonts w:ascii="Times New Roman" w:eastAsiaTheme="minorHAnsi" w:hAnsi="Times New Roman" w:cs="Times New Roman"/>
          <w:sz w:val="28"/>
          <w:szCs w:val="28"/>
          <w:lang w:val="en-US"/>
        </w:rPr>
        <w:t>IDA and confirm iron deficiency in the body</w:t>
      </w:r>
      <w:proofErr w:type="gramEnd"/>
      <w:r w:rsidRPr="008D7847">
        <w:rPr>
          <w:rFonts w:ascii="Times New Roman" w:eastAsiaTheme="minorHAnsi" w:hAnsi="Times New Roman" w:cs="Times New Roman"/>
          <w:sz w:val="28"/>
          <w:szCs w:val="28"/>
          <w:lang w:val="en-US"/>
        </w:rPr>
        <w:t xml:space="preserve"> and determine its cause. Thus, IDA is always hypochromic, but not all hypochromic anemias are associated with iron deficiency.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Changes observed in the general analysis of blood during IDA:</w:t>
      </w:r>
    </w:p>
    <w:tbl>
      <w:tblPr>
        <w:tblStyle w:val="-2"/>
        <w:tblW w:w="9747" w:type="dxa"/>
        <w:tblLook w:val="04A0" w:firstRow="1" w:lastRow="0" w:firstColumn="1" w:lastColumn="0" w:noHBand="0" w:noVBand="1"/>
      </w:tblPr>
      <w:tblGrid>
        <w:gridCol w:w="9747"/>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rsidR="006A0686" w:rsidRPr="008D7847" w:rsidRDefault="006A0686" w:rsidP="00107709">
            <w:pPr>
              <w:pStyle w:val="a3"/>
              <w:jc w:val="both"/>
              <w:rPr>
                <w:rFonts w:ascii="Times New Roman" w:hAnsi="Times New Roman" w:cs="Times New Roman"/>
                <w:b w:val="0"/>
                <w:sz w:val="28"/>
                <w:szCs w:val="28"/>
                <w:lang w:val="en-US"/>
              </w:rPr>
            </w:pP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in hemoglobin level </w:t>
            </w:r>
            <w:proofErr w:type="spellStart"/>
            <w:r w:rsidRPr="008D7847">
              <w:rPr>
                <w:rFonts w:ascii="Times New Roman" w:hAnsi="Times New Roman" w:cs="Times New Roman"/>
                <w:b w:val="0"/>
                <w:sz w:val="28"/>
                <w:szCs w:val="28"/>
                <w:lang w:val="en-US"/>
              </w:rPr>
              <w:t>Нb</w:t>
            </w:r>
            <w:proofErr w:type="spellEnd"/>
            <w:r w:rsidRPr="008D7847">
              <w:rPr>
                <w:rFonts w:ascii="Times New Roman" w:hAnsi="Times New Roman" w:cs="Times New Roman"/>
                <w:b w:val="0"/>
                <w:sz w:val="28"/>
                <w:szCs w:val="28"/>
                <w:lang w:val="en-US"/>
              </w:rPr>
              <w:t xml:space="preserve"> &lt;98 g/l</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in hematocrit</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moderate reduction of erythrocytes (reduction of erythrocytes more than &lt;2x1012/l is not characteristic of IDA)</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decrease of erythrocyte indices: MCV, MCH, MCHC</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microcytic-anisocytosis, increased RDW</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reticulocytes are normal or slightly increased, their number decreases as the disease progresses</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WBCs are normal but there is a tendency towards leukopenia due to neutropenia (~ 10% of IDA)</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platelets are normal, but mild thrombocytosis may occur with the development of DDA against the background of chronic blood loss</w:t>
            </w:r>
          </w:p>
          <w:p w:rsidR="006A0686" w:rsidRPr="008D7847" w:rsidRDefault="006A0686" w:rsidP="00107709">
            <w:pPr>
              <w:pStyle w:val="a3"/>
              <w:numPr>
                <w:ilvl w:val="0"/>
                <w:numId w:val="5"/>
              </w:numPr>
              <w:jc w:val="both"/>
              <w:rPr>
                <w:rFonts w:ascii="Times New Roman" w:hAnsi="Times New Roman" w:cs="Times New Roman"/>
                <w:b w:val="0"/>
                <w:sz w:val="28"/>
                <w:szCs w:val="28"/>
                <w:lang w:val="en-US"/>
              </w:rPr>
            </w:pPr>
            <w:r w:rsidRPr="008D7847">
              <w:rPr>
                <w:rFonts w:ascii="Times New Roman" w:hAnsi="Times New Roman" w:cs="Times New Roman"/>
                <w:b w:val="0"/>
                <w:sz w:val="28"/>
                <w:szCs w:val="28"/>
                <w:lang w:val="en-US"/>
              </w:rPr>
              <w:t xml:space="preserve"> ESR is normal or increased (with a significant decrease in the number of erythrocytes)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the blood smear,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widening of the central-pale part of erythrocytes, </w:t>
      </w:r>
      <w:proofErr w:type="spellStart"/>
      <w:r w:rsidRPr="008D7847">
        <w:rPr>
          <w:rFonts w:ascii="Times New Roman" w:eastAsiaTheme="minorHAnsi" w:hAnsi="Times New Roman" w:cs="Times New Roman"/>
          <w:sz w:val="28"/>
          <w:szCs w:val="28"/>
          <w:lang w:val="en-US"/>
        </w:rPr>
        <w:t>annulocytes</w:t>
      </w:r>
      <w:proofErr w:type="spellEnd"/>
      <w:r w:rsidRPr="008D7847">
        <w:rPr>
          <w:rFonts w:ascii="Times New Roman" w:eastAsiaTheme="minorHAnsi" w:hAnsi="Times New Roman" w:cs="Times New Roman"/>
          <w:sz w:val="28"/>
          <w:szCs w:val="28"/>
          <w:lang w:val="en-US"/>
        </w:rPr>
        <w:t xml:space="preserve"> (ring-shaped erythrocytes with an empty inner area), target-like erythrocytes, </w:t>
      </w:r>
      <w:proofErr w:type="spellStart"/>
      <w:r w:rsidRPr="008D7847">
        <w:rPr>
          <w:rFonts w:ascii="Times New Roman" w:eastAsiaTheme="minorHAnsi" w:hAnsi="Times New Roman" w:cs="Times New Roman"/>
          <w:sz w:val="28"/>
          <w:szCs w:val="28"/>
          <w:lang w:val="en-US"/>
        </w:rPr>
        <w:t>microcytes</w:t>
      </w:r>
      <w:proofErr w:type="spellEnd"/>
      <w:r w:rsidRPr="008D7847">
        <w:rPr>
          <w:rFonts w:ascii="Times New Roman" w:eastAsiaTheme="minorHAnsi" w:hAnsi="Times New Roman" w:cs="Times New Roman"/>
          <w:sz w:val="28"/>
          <w:szCs w:val="28"/>
          <w:lang w:val="en-US"/>
        </w:rPr>
        <w:t xml:space="preserve">, </w:t>
      </w:r>
      <w:proofErr w:type="spellStart"/>
      <w:proofErr w:type="gramStart"/>
      <w:r w:rsidRPr="008D7847">
        <w:rPr>
          <w:rFonts w:ascii="Times New Roman" w:eastAsiaTheme="minorHAnsi" w:hAnsi="Times New Roman" w:cs="Times New Roman"/>
          <w:sz w:val="28"/>
          <w:szCs w:val="28"/>
          <w:lang w:val="en-US"/>
        </w:rPr>
        <w:t>ovalocytes</w:t>
      </w:r>
      <w:proofErr w:type="spellEnd"/>
      <w:proofErr w:type="gramEnd"/>
      <w:r w:rsidRPr="008D7847">
        <w:rPr>
          <w:rFonts w:ascii="Times New Roman" w:eastAsiaTheme="minorHAnsi" w:hAnsi="Times New Roman" w:cs="Times New Roman"/>
          <w:sz w:val="28"/>
          <w:szCs w:val="28"/>
          <w:lang w:val="en-US"/>
        </w:rPr>
        <w:t xml:space="preserve"> are visible.</w:t>
      </w:r>
    </w:p>
    <w:p w:rsidR="00616483" w:rsidRPr="008D7847"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 xml:space="preserve">                </w:t>
      </w:r>
      <w:r w:rsidRPr="008D7847">
        <w:rPr>
          <w:rFonts w:ascii="Times New Roman" w:eastAsiaTheme="minorHAnsi" w:hAnsi="Times New Roman" w:cs="Times New Roman"/>
          <w:noProof/>
          <w:sz w:val="28"/>
          <w:szCs w:val="28"/>
          <w:lang w:val="en-US"/>
        </w:rPr>
        <w:drawing>
          <wp:inline distT="0" distB="0" distL="0" distR="0">
            <wp:extent cx="4448175" cy="2533650"/>
            <wp:effectExtent l="19050" t="0" r="9525"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4448175" cy="2533650"/>
                    </a:xfrm>
                    <a:prstGeom prst="rect">
                      <a:avLst/>
                    </a:prstGeom>
                    <a:noFill/>
                    <a:ln w="9525">
                      <a:noFill/>
                      <a:miter lim="800000"/>
                      <a:headEnd/>
                      <a:tailEnd/>
                    </a:ln>
                  </pic:spPr>
                </pic:pic>
              </a:graphicData>
            </a:graphic>
          </wp:inline>
        </w:drawing>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          </w:t>
      </w:r>
      <w:proofErr w:type="spellStart"/>
      <w:r w:rsidRPr="008D7847">
        <w:rPr>
          <w:rFonts w:ascii="Times New Roman" w:eastAsiaTheme="minorHAnsi" w:hAnsi="Times New Roman" w:cs="Times New Roman"/>
          <w:sz w:val="28"/>
          <w:szCs w:val="28"/>
          <w:lang w:val="en-US"/>
        </w:rPr>
        <w:t>Microcytosis</w:t>
      </w:r>
      <w:proofErr w:type="spellEnd"/>
      <w:r w:rsidRPr="008D7847">
        <w:rPr>
          <w:rFonts w:ascii="Times New Roman" w:eastAsiaTheme="minorHAnsi" w:hAnsi="Times New Roman" w:cs="Times New Roman"/>
          <w:sz w:val="28"/>
          <w:szCs w:val="28"/>
          <w:lang w:val="en-US"/>
        </w:rPr>
        <w:t xml:space="preserve">, </w:t>
      </w: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in iron deficiency anemia</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Biochemical blood analysis is important to confirm the fact of iron deficiency in the body. The following changes are observed in the biochemical analysis of blood:</w:t>
      </w:r>
    </w:p>
    <w:p w:rsidR="006A0686" w:rsidRPr="008D7847" w:rsidRDefault="006A0686" w:rsidP="00107709">
      <w:pPr>
        <w:spacing w:line="240" w:lineRule="auto"/>
        <w:ind w:firstLine="708"/>
        <w:jc w:val="both"/>
        <w:rPr>
          <w:rFonts w:ascii="Times New Roman" w:hAnsi="Times New Roman" w:cs="Times New Roman"/>
          <w:b/>
          <w:sz w:val="28"/>
          <w:szCs w:val="28"/>
          <w:lang w:val="en-US"/>
        </w:rPr>
      </w:pPr>
    </w:p>
    <w:tbl>
      <w:tblPr>
        <w:tblStyle w:val="-2"/>
        <w:tblW w:w="0" w:type="auto"/>
        <w:tblLook w:val="04A0" w:firstRow="1" w:lastRow="0" w:firstColumn="1" w:lastColumn="0" w:noHBand="0" w:noVBand="1"/>
      </w:tblPr>
      <w:tblGrid>
        <w:gridCol w:w="6407"/>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7" w:type="dxa"/>
          </w:tcPr>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decrease in serum iron level</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decrease in serum ferritin level</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increase of TIBC and LIBC</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decrease in iron saturation % of transferrin</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level of </w:t>
            </w:r>
            <w:proofErr w:type="spellStart"/>
            <w:r w:rsidRPr="008D7847">
              <w:rPr>
                <w:rFonts w:ascii="Times New Roman" w:eastAsiaTheme="minorHAnsi" w:hAnsi="Times New Roman" w:cs="Times New Roman"/>
                <w:sz w:val="28"/>
                <w:szCs w:val="28"/>
                <w:lang w:val="en-US"/>
              </w:rPr>
              <w:t>sTFR</w:t>
            </w:r>
            <w:proofErr w:type="spellEnd"/>
            <w:r w:rsidRPr="008D7847">
              <w:rPr>
                <w:rFonts w:ascii="Times New Roman" w:eastAsiaTheme="minorHAnsi" w:hAnsi="Times New Roman" w:cs="Times New Roman"/>
                <w:sz w:val="28"/>
                <w:szCs w:val="28"/>
                <w:lang w:val="en-US"/>
              </w:rPr>
              <w:t xml:space="preserve"> in the serum increases</w:t>
            </w:r>
          </w:p>
          <w:p w:rsidR="006A0686" w:rsidRPr="008D7847" w:rsidRDefault="006A0686" w:rsidP="00107709">
            <w:pPr>
              <w:pStyle w:val="a3"/>
              <w:numPr>
                <w:ilvl w:val="0"/>
                <w:numId w:val="8"/>
              </w:numPr>
              <w:autoSpaceDE w:val="0"/>
              <w:autoSpaceDN w:val="0"/>
              <w:adjustRightInd w:val="0"/>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level of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in the serum decreases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An important indicator in determining of iron deficiency is serum ferritin, an indicator that reflects the amount of iron in the depots of the body. At the same time, it should be taken into account that ferritin is one of the acute phase proteins and its level can increase against the background of inflammatory processes.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Bone marrow examination (myelogram) is not mandatory in IDA. This examination is performed when the therapy with iron preparations does not give a positive result, in case of persistent thrombocytopenia and leukopenia.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During IDA, additional examinations are also performed to clarify the cause of iron deficiency. These examinations are selected individually, depending on the patient's age, sex, accompanying diseases. For example, examination of the gastrointestinal tract to identify diseases that cause bleeding, assessment of the amount of blood loss during menstruation in women, determination of blood in feces, </w:t>
      </w:r>
      <w:proofErr w:type="spellStart"/>
      <w:r w:rsidRPr="008D7847">
        <w:rPr>
          <w:rFonts w:ascii="Times New Roman" w:eastAsiaTheme="minorHAnsi" w:hAnsi="Times New Roman" w:cs="Times New Roman"/>
          <w:sz w:val="28"/>
          <w:szCs w:val="28"/>
          <w:lang w:val="en-US"/>
        </w:rPr>
        <w:t>fibrogastroduodenoscopy</w:t>
      </w:r>
      <w:proofErr w:type="spellEnd"/>
      <w:r w:rsidRPr="008D7847">
        <w:rPr>
          <w:rFonts w:ascii="Times New Roman" w:eastAsiaTheme="minorHAnsi" w:hAnsi="Times New Roman" w:cs="Times New Roman"/>
          <w:sz w:val="28"/>
          <w:szCs w:val="28"/>
          <w:lang w:val="en-US"/>
        </w:rPr>
        <w:t>, colonoscopy, identification of parasitic infestations, urinalysis, etc. such examinations are conducted.</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Laboratory tests are important not only for the diagnosis of IDA, but also for monitoring the effectiveness of treatment. Treatment is carried out by taking iron preparations. A sign of successful treatment with iron preparations is the complete normalization of the serum ferritin level.</w:t>
      </w:r>
      <w:r w:rsidRPr="008D7847">
        <w:rPr>
          <w:rFonts w:ascii="Times New Roman" w:eastAsiaTheme="minorHAnsi" w:hAnsi="Times New Roman" w:cs="Times New Roman"/>
          <w:sz w:val="28"/>
          <w:szCs w:val="28"/>
          <w:lang w:val="en-US"/>
        </w:rPr>
        <w:tab/>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lastRenderedPageBreak/>
        <w:t xml:space="preserve">                  Anemia of Chronic Disease </w:t>
      </w:r>
    </w:p>
    <w:p w:rsidR="006A0686" w:rsidRPr="008D7847" w:rsidRDefault="006A0686" w:rsidP="00107709">
      <w:pPr>
        <w:autoSpaceDE w:val="0"/>
        <w:autoSpaceDN w:val="0"/>
        <w:adjustRightInd w:val="0"/>
        <w:spacing w:after="0" w:line="240" w:lineRule="auto"/>
        <w:jc w:val="both"/>
        <w:rPr>
          <w:rFonts w:ascii="Times New Roman" w:hAnsi="Times New Roman" w:cs="Times New Roman"/>
          <w:b/>
          <w:bCs/>
          <w:sz w:val="32"/>
          <w:szCs w:val="32"/>
          <w:lang w:val="en-US"/>
        </w:rPr>
      </w:pPr>
      <w:r w:rsidRPr="008D7847">
        <w:rPr>
          <w:rFonts w:ascii="Times New Roman" w:hAnsi="Times New Roman" w:cs="Times New Roman"/>
          <w:b/>
          <w:bCs/>
          <w:sz w:val="32"/>
          <w:szCs w:val="32"/>
          <w:lang w:val="en-US"/>
        </w:rPr>
        <w:t xml:space="preserve">↓Available Iron for </w:t>
      </w:r>
      <w:proofErr w:type="spellStart"/>
      <w:r w:rsidRPr="008D7847">
        <w:rPr>
          <w:rFonts w:ascii="Times New Roman" w:hAnsi="Times New Roman" w:cs="Times New Roman"/>
          <w:b/>
          <w:bCs/>
          <w:sz w:val="32"/>
          <w:szCs w:val="32"/>
          <w:lang w:val="en-US"/>
        </w:rPr>
        <w:t>Hemepoiesis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 xml:space="preserve"> → ↓Hemoglobin → microcytic-hypochromic anemia</w:t>
      </w:r>
    </w:p>
    <w:p w:rsidR="00616483" w:rsidRDefault="006A0686" w:rsidP="00107709">
      <w:pPr>
        <w:autoSpaceDE w:val="0"/>
        <w:autoSpaceDN w:val="0"/>
        <w:adjustRightInd w:val="0"/>
        <w:spacing w:after="0" w:line="240" w:lineRule="auto"/>
        <w:jc w:val="both"/>
        <w:rPr>
          <w:rFonts w:ascii="Times New Roman" w:hAnsi="Times New Roman" w:cs="Times New Roman"/>
          <w:bCs/>
          <w:sz w:val="28"/>
          <w:szCs w:val="28"/>
          <w:lang w:val="en-US"/>
        </w:rPr>
      </w:pPr>
      <w:r w:rsidRPr="008D7847">
        <w:rPr>
          <w:rFonts w:ascii="Times New Roman" w:hAnsi="Times New Roman" w:cs="Times New Roman"/>
          <w:bCs/>
          <w:sz w:val="28"/>
          <w:szCs w:val="28"/>
          <w:lang w:val="en-US"/>
        </w:rPr>
        <w:tab/>
      </w:r>
    </w:p>
    <w:p w:rsidR="006A0686" w:rsidRPr="008D7847" w:rsidRDefault="006A0686" w:rsidP="00107709">
      <w:pPr>
        <w:autoSpaceDE w:val="0"/>
        <w:autoSpaceDN w:val="0"/>
        <w:adjustRightInd w:val="0"/>
        <w:spacing w:after="0" w:line="240" w:lineRule="auto"/>
        <w:ind w:firstLine="708"/>
        <w:jc w:val="both"/>
        <w:rPr>
          <w:rFonts w:ascii="Times New Roman" w:hAnsi="Times New Roman" w:cs="Times New Roman"/>
          <w:bCs/>
          <w:sz w:val="28"/>
          <w:szCs w:val="28"/>
          <w:lang w:val="en-US"/>
        </w:rPr>
      </w:pPr>
      <w:r w:rsidRPr="008D7847">
        <w:rPr>
          <w:rFonts w:ascii="Times New Roman" w:hAnsi="Times New Roman" w:cs="Times New Roman"/>
          <w:bCs/>
          <w:sz w:val="28"/>
          <w:szCs w:val="28"/>
          <w:lang w:val="en-US"/>
        </w:rPr>
        <w:t xml:space="preserve">Anemia of chronic diseases (ACD) is a fairly common pathology and ranks second among all anemias (after iron deficiency anemia) in terms of frequency of development. ACD develops in infectious-inflammatory diseases (osteomyelitis, bacterial endocarditis, lung abscess, sepsis, </w:t>
      </w:r>
      <w:proofErr w:type="gramStart"/>
      <w:r w:rsidRPr="008D7847">
        <w:rPr>
          <w:rFonts w:ascii="Times New Roman" w:hAnsi="Times New Roman" w:cs="Times New Roman"/>
          <w:bCs/>
          <w:sz w:val="28"/>
          <w:szCs w:val="28"/>
          <w:lang w:val="en-US"/>
        </w:rPr>
        <w:t>tuberculosis</w:t>
      </w:r>
      <w:proofErr w:type="gramEnd"/>
      <w:r w:rsidRPr="008D7847">
        <w:rPr>
          <w:rFonts w:ascii="Times New Roman" w:hAnsi="Times New Roman" w:cs="Times New Roman"/>
          <w:bCs/>
          <w:sz w:val="28"/>
          <w:szCs w:val="28"/>
          <w:lang w:val="en-US"/>
        </w:rPr>
        <w:t xml:space="preserve">), immune and autoimmune pathologies (allergies of various etiologies, rheumatoid arthritis, enteritis), </w:t>
      </w:r>
      <w:proofErr w:type="spellStart"/>
      <w:r w:rsidRPr="008D7847">
        <w:rPr>
          <w:rFonts w:ascii="Times New Roman" w:hAnsi="Times New Roman" w:cs="Times New Roman"/>
          <w:bCs/>
          <w:sz w:val="28"/>
          <w:szCs w:val="28"/>
          <w:lang w:val="en-US"/>
        </w:rPr>
        <w:t>neoplasias</w:t>
      </w:r>
      <w:proofErr w:type="spellEnd"/>
      <w:r w:rsidRPr="008D7847">
        <w:rPr>
          <w:rFonts w:ascii="Times New Roman" w:hAnsi="Times New Roman" w:cs="Times New Roman"/>
          <w:bCs/>
          <w:sz w:val="28"/>
          <w:szCs w:val="28"/>
          <w:lang w:val="en-US"/>
        </w:rPr>
        <w:t xml:space="preserve"> (lung and breast carcinomas, Hodgkin's lymphoma).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hAnsi="Times New Roman" w:cs="Times New Roman"/>
          <w:bCs/>
          <w:sz w:val="28"/>
          <w:szCs w:val="28"/>
          <w:lang w:val="en-US"/>
        </w:rPr>
        <w:t xml:space="preserve">The mechanism of development of </w:t>
      </w:r>
      <w:r w:rsidRPr="008D7847">
        <w:rPr>
          <w:rFonts w:ascii="Times New Roman" w:hAnsi="Times New Roman" w:cs="Times New Roman"/>
          <w:bCs/>
          <w:i/>
          <w:sz w:val="28"/>
          <w:szCs w:val="28"/>
          <w:lang w:val="en-US"/>
        </w:rPr>
        <w:t>hypochromic anemia</w:t>
      </w:r>
      <w:r w:rsidRPr="008D7847">
        <w:rPr>
          <w:rFonts w:ascii="Times New Roman" w:hAnsi="Times New Roman" w:cs="Times New Roman"/>
          <w:bCs/>
          <w:sz w:val="28"/>
          <w:szCs w:val="28"/>
          <w:lang w:val="en-US"/>
        </w:rPr>
        <w:t xml:space="preserve"> during these diseases is the lack of iron available for hemoglobin synthesis as a result of redistribution of iron in the body and violation of reuse (reutilization) of iron in depots. All this is due to an increase in the level of </w:t>
      </w:r>
      <w:proofErr w:type="spellStart"/>
      <w:r w:rsidRPr="008D7847">
        <w:rPr>
          <w:rFonts w:ascii="Times New Roman" w:hAnsi="Times New Roman" w:cs="Times New Roman"/>
          <w:bCs/>
          <w:i/>
          <w:sz w:val="28"/>
          <w:szCs w:val="28"/>
          <w:lang w:val="en-US"/>
        </w:rPr>
        <w:t>hepcidin</w:t>
      </w:r>
      <w:proofErr w:type="spellEnd"/>
      <w:r w:rsidRPr="008D7847">
        <w:rPr>
          <w:rFonts w:ascii="Times New Roman" w:hAnsi="Times New Roman" w:cs="Times New Roman"/>
          <w:bCs/>
          <w:sz w:val="28"/>
          <w:szCs w:val="28"/>
          <w:lang w:val="en-US"/>
        </w:rPr>
        <w:t xml:space="preserve"> in the blood. In chronic diseases, inflammatory mediators (especially IL-6) increase the synthesis of acute phase proteins, including </w:t>
      </w:r>
      <w:proofErr w:type="spellStart"/>
      <w:r w:rsidRPr="008D7847">
        <w:rPr>
          <w:rFonts w:ascii="Times New Roman" w:hAnsi="Times New Roman" w:cs="Times New Roman"/>
          <w:bCs/>
          <w:sz w:val="28"/>
          <w:szCs w:val="28"/>
          <w:lang w:val="en-US"/>
        </w:rPr>
        <w:t>hepcidin</w:t>
      </w:r>
      <w:proofErr w:type="spellEnd"/>
      <w:r w:rsidRPr="008D7847">
        <w:rPr>
          <w:rFonts w:ascii="Times New Roman" w:hAnsi="Times New Roman" w:cs="Times New Roman"/>
          <w:bCs/>
          <w:sz w:val="28"/>
          <w:szCs w:val="28"/>
          <w:lang w:val="en-US"/>
        </w:rPr>
        <w:t xml:space="preserve">, from the liver.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1) </w:t>
      </w:r>
      <w:proofErr w:type="gramStart"/>
      <w:r w:rsidRPr="008D7847">
        <w:rPr>
          <w:rFonts w:ascii="Times New Roman" w:eastAsiaTheme="minorHAnsi" w:hAnsi="Times New Roman" w:cs="Times New Roman"/>
          <w:sz w:val="28"/>
          <w:szCs w:val="28"/>
          <w:lang w:val="en-US"/>
        </w:rPr>
        <w:t>sequesters  iron</w:t>
      </w:r>
      <w:proofErr w:type="gramEnd"/>
      <w:r w:rsidRPr="008D7847">
        <w:rPr>
          <w:rFonts w:ascii="Times New Roman" w:eastAsiaTheme="minorHAnsi" w:hAnsi="Times New Roman" w:cs="Times New Roman"/>
          <w:sz w:val="28"/>
          <w:szCs w:val="28"/>
          <w:lang w:val="en-US"/>
        </w:rPr>
        <w:t xml:space="preserve"> in storages sites 2) limits the transfer of iron from macrophages to erythroid cells, and 3) inhibits the synthesis of erythropoietin. As a result, erythroid precursor cells are exposed to iron "starvation" in conditions of iron excess in depots. Sharply decreasing of the level of erythropoietin causes a delay in proliferation of these cells that is not typical for other hypochromic anemias. Activation of the macrophages, </w:t>
      </w:r>
      <w:proofErr w:type="gramStart"/>
      <w:r w:rsidRPr="008D7847">
        <w:rPr>
          <w:rFonts w:ascii="Times New Roman" w:eastAsiaTheme="minorHAnsi" w:hAnsi="Times New Roman" w:cs="Times New Roman"/>
          <w:sz w:val="28"/>
          <w:szCs w:val="28"/>
          <w:lang w:val="en-US"/>
        </w:rPr>
        <w:t>the  storage</w:t>
      </w:r>
      <w:proofErr w:type="gramEnd"/>
      <w:r w:rsidRPr="008D7847">
        <w:rPr>
          <w:rFonts w:ascii="Times New Roman" w:eastAsiaTheme="minorHAnsi" w:hAnsi="Times New Roman" w:cs="Times New Roman"/>
          <w:sz w:val="28"/>
          <w:szCs w:val="28"/>
          <w:lang w:val="en-US"/>
        </w:rPr>
        <w:t xml:space="preserve"> of iron in the activated macrophages, and the process of reutilization of iron are disturbed in the above-mentioned diseases.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What is the reason for sequestration of iron during inflammation? It </w:t>
      </w:r>
      <w:proofErr w:type="gramStart"/>
      <w:r w:rsidRPr="008D7847">
        <w:rPr>
          <w:rFonts w:ascii="Times New Roman" w:eastAsiaTheme="minorHAnsi" w:hAnsi="Times New Roman" w:cs="Times New Roman"/>
          <w:sz w:val="28"/>
          <w:szCs w:val="28"/>
          <w:lang w:val="en-US"/>
        </w:rPr>
        <w:t>is  believed</w:t>
      </w:r>
      <w:proofErr w:type="gramEnd"/>
      <w:r w:rsidRPr="008D7847">
        <w:rPr>
          <w:rFonts w:ascii="Times New Roman" w:eastAsiaTheme="minorHAnsi" w:hAnsi="Times New Roman" w:cs="Times New Roman"/>
          <w:sz w:val="28"/>
          <w:szCs w:val="28"/>
          <w:lang w:val="en-US"/>
        </w:rPr>
        <w:t xml:space="preserve"> that since iron is needed for the pathogenic activities of many infectious agents, during these diseases, the reduction of iron in the plasma and retention in stores is an adaptation reaction to increase the body's resistance. It should also be noted that </w:t>
      </w:r>
      <w:proofErr w:type="spellStart"/>
      <w:r w:rsidRPr="008D7847">
        <w:rPr>
          <w:rFonts w:ascii="Times New Roman" w:eastAsiaTheme="minorHAnsi" w:hAnsi="Times New Roman" w:cs="Times New Roman"/>
          <w:sz w:val="28"/>
          <w:szCs w:val="28"/>
          <w:lang w:val="en-US"/>
        </w:rPr>
        <w:t>hepcidin</w:t>
      </w:r>
      <w:proofErr w:type="spellEnd"/>
      <w:r w:rsidRPr="008D7847">
        <w:rPr>
          <w:rFonts w:ascii="Times New Roman" w:eastAsiaTheme="minorHAnsi" w:hAnsi="Times New Roman" w:cs="Times New Roman"/>
          <w:sz w:val="28"/>
          <w:szCs w:val="28"/>
          <w:lang w:val="en-US"/>
        </w:rPr>
        <w:t xml:space="preserve"> is structurally similar to </w:t>
      </w:r>
      <w:proofErr w:type="spellStart"/>
      <w:r w:rsidRPr="008D7847">
        <w:rPr>
          <w:rFonts w:ascii="Times New Roman" w:eastAsiaTheme="minorHAnsi" w:hAnsi="Times New Roman" w:cs="Times New Roman"/>
          <w:sz w:val="28"/>
          <w:szCs w:val="28"/>
          <w:lang w:val="en-US"/>
        </w:rPr>
        <w:t>defensins</w:t>
      </w:r>
      <w:proofErr w:type="spellEnd"/>
      <w:r w:rsidRPr="008D7847">
        <w:rPr>
          <w:rFonts w:ascii="Times New Roman" w:eastAsiaTheme="minorHAnsi" w:hAnsi="Times New Roman" w:cs="Times New Roman"/>
          <w:sz w:val="28"/>
          <w:szCs w:val="28"/>
          <w:lang w:val="en-US"/>
        </w:rPr>
        <w:t xml:space="preserve"> (a natural peptide with antibacterial activity).</w:t>
      </w:r>
    </w:p>
    <w:p w:rsidR="00616483" w:rsidRDefault="006A0686" w:rsidP="00107709">
      <w:pPr>
        <w:spacing w:line="240" w:lineRule="auto"/>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          </w:t>
      </w:r>
    </w:p>
    <w:p w:rsidR="006A0686" w:rsidRPr="008D7847" w:rsidRDefault="006A0686" w:rsidP="00107709">
      <w:pPr>
        <w:spacing w:line="240" w:lineRule="auto"/>
        <w:jc w:val="both"/>
        <w:rPr>
          <w:rFonts w:ascii="Times New Roman" w:hAnsi="Times New Roman" w:cs="Times New Roman"/>
          <w:b/>
          <w:sz w:val="28"/>
          <w:szCs w:val="28"/>
          <w:lang w:val="en-US"/>
        </w:rPr>
      </w:pPr>
      <w:r w:rsidRPr="008D7847">
        <w:rPr>
          <w:rFonts w:ascii="Times New Roman" w:hAnsi="Times New Roman" w:cs="Times New Roman"/>
          <w:b/>
          <w:sz w:val="28"/>
          <w:szCs w:val="28"/>
          <w:lang w:val="en-US"/>
        </w:rPr>
        <w:t xml:space="preserve">                            Typical changes in ACD:</w:t>
      </w:r>
    </w:p>
    <w:tbl>
      <w:tblPr>
        <w:tblStyle w:val="-2"/>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decrease in the hemoglobin level (&lt;80 g/l) is noted</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increasing of the level of serum ferritin, which indicates an increase in the amount of iron in the depots</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serum iron level decreases moderately</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TDBQ decreases, which indicates absence of serum Fe-starvation</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transferrin saturation % decreases</w:t>
            </w:r>
          </w:p>
          <w:p w:rsidR="006A0686" w:rsidRPr="008D7847" w:rsidRDefault="006A0686" w:rsidP="00107709">
            <w:pPr>
              <w:pStyle w:val="a3"/>
              <w:numPr>
                <w:ilvl w:val="0"/>
                <w:numId w:val="9"/>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decrease in the level of erythropoietin in the blood </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Anemia in chronic diseases is usually </w:t>
      </w:r>
      <w:proofErr w:type="gramStart"/>
      <w:r w:rsidRPr="008D7847">
        <w:rPr>
          <w:rFonts w:ascii="Times New Roman" w:eastAsiaTheme="minorHAnsi" w:hAnsi="Times New Roman" w:cs="Times New Roman"/>
          <w:sz w:val="28"/>
          <w:szCs w:val="28"/>
          <w:lang w:val="en-US"/>
        </w:rPr>
        <w:t>mild,</w:t>
      </w:r>
      <w:proofErr w:type="gramEnd"/>
      <w:r w:rsidRPr="008D7847">
        <w:rPr>
          <w:rFonts w:ascii="Times New Roman" w:eastAsiaTheme="minorHAnsi" w:hAnsi="Times New Roman" w:cs="Times New Roman"/>
          <w:sz w:val="28"/>
          <w:szCs w:val="28"/>
          <w:lang w:val="en-US"/>
        </w:rPr>
        <w:t xml:space="preserve"> the symptoms of the underlying disease predominate. Erythrocytes can be microcytic hypochromic as in iron </w:t>
      </w:r>
      <w:r w:rsidRPr="008D7847">
        <w:rPr>
          <w:rFonts w:ascii="Times New Roman" w:eastAsiaTheme="minorHAnsi" w:hAnsi="Times New Roman" w:cs="Times New Roman"/>
          <w:sz w:val="28"/>
          <w:szCs w:val="28"/>
          <w:lang w:val="en-US"/>
        </w:rPr>
        <w:lastRenderedPageBreak/>
        <w:t xml:space="preserve">deficiency anemia, but sometimes they are </w:t>
      </w:r>
      <w:r w:rsidRPr="008D7847">
        <w:rPr>
          <w:rFonts w:ascii="Times New Roman" w:eastAsiaTheme="minorHAnsi" w:hAnsi="Times New Roman" w:cs="Times New Roman"/>
          <w:i/>
          <w:sz w:val="28"/>
          <w:szCs w:val="28"/>
          <w:lang w:val="en-US"/>
        </w:rPr>
        <w:t>normocytic, normochromic</w:t>
      </w:r>
      <w:r w:rsidRPr="008D7847">
        <w:rPr>
          <w:rFonts w:ascii="Times New Roman" w:eastAsiaTheme="minorHAnsi" w:hAnsi="Times New Roman" w:cs="Times New Roman"/>
          <w:sz w:val="28"/>
          <w:szCs w:val="28"/>
          <w:lang w:val="en-US"/>
        </w:rPr>
        <w:t xml:space="preserve">. Excess iron stores in bone marrow macrophages, elevated serum ferritin levels, and decreased serum TIBC rule out the iron deficiency anemia. Only successful treatment of the underlying disease allows </w:t>
      </w:r>
      <w:proofErr w:type="gramStart"/>
      <w:r w:rsidRPr="008D7847">
        <w:rPr>
          <w:rFonts w:ascii="Times New Roman" w:eastAsiaTheme="minorHAnsi" w:hAnsi="Times New Roman" w:cs="Times New Roman"/>
          <w:sz w:val="28"/>
          <w:szCs w:val="28"/>
          <w:lang w:val="en-US"/>
        </w:rPr>
        <w:t>to eliminate</w:t>
      </w:r>
      <w:proofErr w:type="gramEnd"/>
      <w:r w:rsidRPr="008D7847">
        <w:rPr>
          <w:rFonts w:ascii="Times New Roman" w:eastAsiaTheme="minorHAnsi" w:hAnsi="Times New Roman" w:cs="Times New Roman"/>
          <w:sz w:val="28"/>
          <w:szCs w:val="28"/>
          <w:lang w:val="en-US"/>
        </w:rPr>
        <w:t xml:space="preserve"> anemia. Treatment with iron preparations is </w:t>
      </w:r>
      <w:proofErr w:type="gramStart"/>
      <w:r w:rsidRPr="008D7847">
        <w:rPr>
          <w:rFonts w:ascii="Times New Roman" w:eastAsiaTheme="minorHAnsi" w:hAnsi="Times New Roman" w:cs="Times New Roman"/>
          <w:sz w:val="28"/>
          <w:szCs w:val="28"/>
          <w:lang w:val="en-US"/>
        </w:rPr>
        <w:t>ineffective,</w:t>
      </w:r>
      <w:proofErr w:type="gramEnd"/>
      <w:r w:rsidRPr="008D7847">
        <w:rPr>
          <w:rFonts w:ascii="Times New Roman" w:eastAsiaTheme="minorHAnsi" w:hAnsi="Times New Roman" w:cs="Times New Roman"/>
          <w:sz w:val="28"/>
          <w:szCs w:val="28"/>
          <w:lang w:val="en-US"/>
        </w:rPr>
        <w:t xml:space="preserve"> treatment with erythropoietin gives a positive result.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firstLine="708"/>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w:t>
      </w:r>
      <w:proofErr w:type="spellStart"/>
      <w:r w:rsidRPr="008D7847">
        <w:rPr>
          <w:rFonts w:ascii="Times New Roman" w:hAnsi="Times New Roman" w:cs="Times New Roman"/>
          <w:b/>
          <w:sz w:val="32"/>
          <w:szCs w:val="32"/>
          <w:lang w:val="en-US"/>
        </w:rPr>
        <w:t>Sideroblastic</w:t>
      </w:r>
      <w:proofErr w:type="spellEnd"/>
      <w:r w:rsidRPr="008D7847">
        <w:rPr>
          <w:rFonts w:ascii="Times New Roman" w:hAnsi="Times New Roman" w:cs="Times New Roman"/>
          <w:b/>
          <w:sz w:val="32"/>
          <w:szCs w:val="32"/>
          <w:lang w:val="en-US"/>
        </w:rPr>
        <w:t xml:space="preserve"> Anemia (SBA)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hAnsi="Times New Roman" w:cs="Times New Roman"/>
          <w:b/>
          <w:bCs/>
          <w:sz w:val="32"/>
          <w:szCs w:val="32"/>
          <w:lang w:val="en-US"/>
        </w:rPr>
        <w:t xml:space="preserve">  ↓</w:t>
      </w:r>
      <w:proofErr w:type="spellStart"/>
      <w:r w:rsidRPr="008D7847">
        <w:rPr>
          <w:rFonts w:ascii="Times New Roman" w:hAnsi="Times New Roman" w:cs="Times New Roman"/>
          <w:b/>
          <w:bCs/>
          <w:sz w:val="32"/>
          <w:szCs w:val="32"/>
          <w:lang w:val="en-US"/>
        </w:rPr>
        <w:t>Protoporphyrin</w:t>
      </w:r>
      <w:proofErr w:type="spellEnd"/>
      <w:r w:rsidRPr="008D7847">
        <w:rPr>
          <w:rFonts w:ascii="Times New Roman" w:hAnsi="Times New Roman" w:cs="Times New Roman"/>
          <w:b/>
          <w:bCs/>
          <w:sz w:val="32"/>
          <w:szCs w:val="32"/>
          <w:lang w:val="en-US"/>
        </w:rPr>
        <w:t>→ ↓</w:t>
      </w:r>
      <w:proofErr w:type="spellStart"/>
      <w:r w:rsidRPr="008D7847">
        <w:rPr>
          <w:rFonts w:ascii="Times New Roman" w:hAnsi="Times New Roman" w:cs="Times New Roman"/>
          <w:b/>
          <w:bCs/>
          <w:sz w:val="32"/>
          <w:szCs w:val="32"/>
          <w:lang w:val="en-US"/>
        </w:rPr>
        <w:t>Heme</w:t>
      </w:r>
      <w:proofErr w:type="spellEnd"/>
      <w:r w:rsidRPr="008D7847">
        <w:rPr>
          <w:rFonts w:ascii="Times New Roman" w:hAnsi="Times New Roman" w:cs="Times New Roman"/>
          <w:b/>
          <w:bCs/>
          <w:sz w:val="32"/>
          <w:szCs w:val="32"/>
          <w:lang w:val="en-US"/>
        </w:rPr>
        <w:t>→ ↓Hemoglobin → microcytic-hypochromic anemia</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(or </w:t>
      </w:r>
      <w:proofErr w:type="spellStart"/>
      <w:r w:rsidRPr="008D7847">
        <w:rPr>
          <w:rFonts w:ascii="Times New Roman" w:eastAsiaTheme="minorHAnsi" w:hAnsi="Times New Roman" w:cs="Times New Roman"/>
          <w:sz w:val="28"/>
          <w:szCs w:val="28"/>
          <w:lang w:val="en-US"/>
        </w:rPr>
        <w:t>siderochrestic</w:t>
      </w:r>
      <w:proofErr w:type="spellEnd"/>
      <w:r w:rsidRPr="008D7847">
        <w:rPr>
          <w:rFonts w:ascii="Times New Roman" w:eastAsiaTheme="minorHAnsi" w:hAnsi="Times New Roman" w:cs="Times New Roman"/>
          <w:sz w:val="28"/>
          <w:szCs w:val="28"/>
          <w:lang w:val="en-US"/>
        </w:rPr>
        <w:t xml:space="preserve">) anemias relate </w:t>
      </w:r>
      <w:proofErr w:type="gramStart"/>
      <w:r w:rsidRPr="008D7847">
        <w:rPr>
          <w:rFonts w:ascii="Times New Roman" w:eastAsiaTheme="minorHAnsi" w:hAnsi="Times New Roman" w:cs="Times New Roman"/>
          <w:sz w:val="28"/>
          <w:szCs w:val="28"/>
          <w:lang w:val="en-US"/>
        </w:rPr>
        <w:t xml:space="preserve">to  </w:t>
      </w:r>
      <w:r w:rsidRPr="008D7847">
        <w:rPr>
          <w:rFonts w:ascii="Times New Roman" w:eastAsiaTheme="minorHAnsi" w:hAnsi="Times New Roman" w:cs="Times New Roman"/>
          <w:i/>
          <w:sz w:val="28"/>
          <w:szCs w:val="28"/>
          <w:lang w:val="en-US"/>
        </w:rPr>
        <w:t>hypochromic</w:t>
      </w:r>
      <w:proofErr w:type="gramEnd"/>
      <w:r w:rsidRPr="008D7847">
        <w:rPr>
          <w:rFonts w:ascii="Times New Roman" w:eastAsiaTheme="minorHAnsi" w:hAnsi="Times New Roman" w:cs="Times New Roman"/>
          <w:i/>
          <w:sz w:val="28"/>
          <w:szCs w:val="28"/>
          <w:lang w:val="en-US"/>
        </w:rPr>
        <w:t xml:space="preserve">-microcytic- </w:t>
      </w:r>
      <w:proofErr w:type="spellStart"/>
      <w:r w:rsidRPr="008D7847">
        <w:rPr>
          <w:rFonts w:ascii="Times New Roman" w:eastAsiaTheme="minorHAnsi" w:hAnsi="Times New Roman" w:cs="Times New Roman"/>
          <w:i/>
          <w:sz w:val="28"/>
          <w:szCs w:val="28"/>
          <w:lang w:val="en-US"/>
        </w:rPr>
        <w:t>hyporegenerative</w:t>
      </w:r>
      <w:proofErr w:type="spellEnd"/>
      <w:r w:rsidRPr="008D7847">
        <w:rPr>
          <w:rFonts w:ascii="Times New Roman" w:eastAsiaTheme="minorHAnsi" w:hAnsi="Times New Roman" w:cs="Times New Roman"/>
          <w:sz w:val="28"/>
          <w:szCs w:val="28"/>
          <w:lang w:val="en-US"/>
        </w:rPr>
        <w:t xml:space="preserve"> type of anemia. Despite normal or excess iron in the mitochondria of erythroblasts, it occurs as a result of a violation of the intracellular utilization of iron for the synthesis of hemoglobin. Thus, due to hereditary and acquired reasons, the activity of enzymes involved in the synthesis of porphyrin and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is disturbed. A lot of iron accumulates in tissues, but iron cannot be used for the synthesis of porphyrins – an intermediate product of </w:t>
      </w:r>
      <w:proofErr w:type="spellStart"/>
      <w:r w:rsidRPr="008D7847">
        <w:rPr>
          <w:rFonts w:ascii="Times New Roman" w:eastAsiaTheme="minorHAnsi" w:hAnsi="Times New Roman" w:cs="Times New Roman"/>
          <w:sz w:val="28"/>
          <w:szCs w:val="28"/>
          <w:lang w:val="en-US"/>
        </w:rPr>
        <w:t>heme</w:t>
      </w:r>
      <w:proofErr w:type="spellEnd"/>
      <w:r w:rsidRPr="008D7847">
        <w:rPr>
          <w:rFonts w:ascii="Times New Roman" w:eastAsiaTheme="minorHAnsi" w:hAnsi="Times New Roman" w:cs="Times New Roman"/>
          <w:sz w:val="28"/>
          <w:szCs w:val="28"/>
          <w:lang w:val="en-US"/>
        </w:rPr>
        <w:t xml:space="preserve"> synthesis. As a result, the number of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increases in the bone marrow.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are ring-shaped cells distinguished by the characteristic annular arrangement of iron granules around their nucleus.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There are hereditary and acquired forms of </w:t>
      </w:r>
      <w:proofErr w:type="spellStart"/>
      <w:r w:rsidRPr="008D7847">
        <w:rPr>
          <w:rFonts w:ascii="Times New Roman" w:eastAsiaTheme="minorHAnsi" w:hAnsi="Times New Roman" w:cs="Times New Roman"/>
          <w:sz w:val="28"/>
          <w:szCs w:val="28"/>
          <w:lang w:val="en-US"/>
        </w:rPr>
        <w:t>sideroblastic</w:t>
      </w:r>
      <w:proofErr w:type="spellEnd"/>
      <w:r w:rsidRPr="008D7847">
        <w:rPr>
          <w:rFonts w:ascii="Times New Roman" w:eastAsiaTheme="minorHAnsi" w:hAnsi="Times New Roman" w:cs="Times New Roman"/>
          <w:sz w:val="28"/>
          <w:szCs w:val="28"/>
          <w:lang w:val="en-US"/>
        </w:rPr>
        <w:t xml:space="preserve"> anemia. Hereditary forms are rare, occurring mainly in men. Acquired forms occur against the background of lead poisoning, sometimes vitamin B6 deficiency, and ethanol intoxication.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sz w:val="28"/>
          <w:szCs w:val="28"/>
          <w:lang w:val="en-US"/>
        </w:rPr>
        <w:tab/>
        <w:t xml:space="preserve">Disruption of hemoglobin synthesis leads to a decrease in the average amount of hemoglobin in the erythrocyte, and a population of </w:t>
      </w:r>
      <w:r w:rsidRPr="008D7847">
        <w:rPr>
          <w:rFonts w:ascii="Times New Roman" w:eastAsiaTheme="minorHAnsi" w:hAnsi="Times New Roman" w:cs="Times New Roman"/>
          <w:i/>
          <w:sz w:val="28"/>
          <w:szCs w:val="28"/>
          <w:lang w:val="en-US"/>
        </w:rPr>
        <w:t xml:space="preserve">hypochromic </w:t>
      </w:r>
      <w:proofErr w:type="spellStart"/>
      <w:r w:rsidRPr="008D7847">
        <w:rPr>
          <w:rFonts w:ascii="Times New Roman" w:eastAsiaTheme="minorHAnsi" w:hAnsi="Times New Roman" w:cs="Times New Roman"/>
          <w:i/>
          <w:sz w:val="28"/>
          <w:szCs w:val="28"/>
          <w:lang w:val="en-US"/>
        </w:rPr>
        <w:t>microcytes</w:t>
      </w:r>
      <w:proofErr w:type="spellEnd"/>
      <w:r w:rsidRPr="008D7847">
        <w:rPr>
          <w:rFonts w:ascii="Times New Roman" w:eastAsiaTheme="minorHAnsi" w:hAnsi="Times New Roman" w:cs="Times New Roman"/>
          <w:sz w:val="28"/>
          <w:szCs w:val="28"/>
          <w:lang w:val="en-US"/>
        </w:rPr>
        <w:t xml:space="preserve"> appears. Erythroid hyperplasia of the bone marrow occurs, ring-shaped </w:t>
      </w:r>
      <w:proofErr w:type="spellStart"/>
      <w:r w:rsidRPr="008D7847">
        <w:rPr>
          <w:rFonts w:ascii="Times New Roman" w:eastAsiaTheme="minorHAnsi" w:hAnsi="Times New Roman" w:cs="Times New Roman"/>
          <w:sz w:val="28"/>
          <w:szCs w:val="28"/>
          <w:lang w:val="en-US"/>
        </w:rPr>
        <w:t>sideroblasts</w:t>
      </w:r>
      <w:proofErr w:type="spellEnd"/>
      <w:r w:rsidRPr="008D7847">
        <w:rPr>
          <w:rFonts w:ascii="Times New Roman" w:eastAsiaTheme="minorHAnsi" w:hAnsi="Times New Roman" w:cs="Times New Roman"/>
          <w:sz w:val="28"/>
          <w:szCs w:val="28"/>
          <w:lang w:val="en-US"/>
        </w:rPr>
        <w:t xml:space="preserve"> are observed in the smear.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b/>
          <w:sz w:val="28"/>
          <w:szCs w:val="28"/>
          <w:lang w:val="en-US"/>
        </w:rPr>
        <w:t xml:space="preserve">Changes in the blood analysis are observed in </w:t>
      </w:r>
      <w:proofErr w:type="spellStart"/>
      <w:r w:rsidRPr="008D7847">
        <w:rPr>
          <w:rFonts w:ascii="Times New Roman" w:eastAsiaTheme="minorHAnsi" w:hAnsi="Times New Roman" w:cs="Times New Roman"/>
          <w:b/>
          <w:sz w:val="28"/>
          <w:szCs w:val="28"/>
          <w:lang w:val="en-US"/>
        </w:rPr>
        <w:t>sideroblastic</w:t>
      </w:r>
      <w:proofErr w:type="spellEnd"/>
      <w:r w:rsidRPr="008D7847">
        <w:rPr>
          <w:rFonts w:ascii="Times New Roman" w:eastAsiaTheme="minorHAnsi" w:hAnsi="Times New Roman" w:cs="Times New Roman"/>
          <w:b/>
          <w:sz w:val="28"/>
          <w:szCs w:val="28"/>
          <w:lang w:val="en-US"/>
        </w:rPr>
        <w:t xml:space="preserve"> anemia:</w:t>
      </w:r>
    </w:p>
    <w:tbl>
      <w:tblPr>
        <w:tblStyle w:val="-2"/>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D7847" w:rsidRDefault="006A0686" w:rsidP="00107709">
            <w:pPr>
              <w:pStyle w:val="a3"/>
              <w:ind w:left="774"/>
              <w:jc w:val="both"/>
              <w:rPr>
                <w:rFonts w:ascii="Times New Roman" w:hAnsi="Times New Roman" w:cs="Times New Roman"/>
                <w:sz w:val="28"/>
                <w:szCs w:val="28"/>
                <w:lang w:val="en-US"/>
              </w:rPr>
            </w:pP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increasing of the serum ferritin level</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significantly increasing of the serum iron  </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transferrin saturation % is high</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amount of reticulocytes decreases - </w:t>
            </w:r>
            <w:proofErr w:type="spellStart"/>
            <w:r w:rsidRPr="008D7847">
              <w:rPr>
                <w:rFonts w:ascii="Times New Roman" w:hAnsi="Times New Roman" w:cs="Times New Roman"/>
                <w:sz w:val="28"/>
                <w:szCs w:val="28"/>
                <w:lang w:val="en-US"/>
              </w:rPr>
              <w:t>hyporegenerative</w:t>
            </w:r>
            <w:proofErr w:type="spellEnd"/>
            <w:r w:rsidRPr="008D7847">
              <w:rPr>
                <w:rFonts w:ascii="Times New Roman" w:hAnsi="Times New Roman" w:cs="Times New Roman"/>
                <w:sz w:val="28"/>
                <w:szCs w:val="28"/>
                <w:lang w:val="en-US"/>
              </w:rPr>
              <w:t xml:space="preserve"> anemia develops</w:t>
            </w:r>
          </w:p>
          <w:p w:rsidR="006A0686" w:rsidRPr="008D7847" w:rsidRDefault="006A0686" w:rsidP="00107709">
            <w:pPr>
              <w:pStyle w:val="a3"/>
              <w:numPr>
                <w:ilvl w:val="0"/>
                <w:numId w:val="10"/>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along with hypochromic microcytic cells, </w:t>
            </w:r>
            <w:proofErr w:type="spellStart"/>
            <w:r w:rsidRPr="008D7847">
              <w:rPr>
                <w:rFonts w:ascii="Times New Roman" w:hAnsi="Times New Roman" w:cs="Times New Roman"/>
                <w:sz w:val="28"/>
                <w:szCs w:val="28"/>
                <w:lang w:val="en-US"/>
              </w:rPr>
              <w:t>normocytes</w:t>
            </w:r>
            <w:proofErr w:type="spellEnd"/>
            <w:r w:rsidRPr="008D7847">
              <w:rPr>
                <w:rFonts w:ascii="Times New Roman" w:hAnsi="Times New Roman" w:cs="Times New Roman"/>
                <w:sz w:val="28"/>
                <w:szCs w:val="28"/>
                <w:lang w:val="en-US"/>
              </w:rPr>
              <w:t xml:space="preserve"> and </w:t>
            </w:r>
            <w:proofErr w:type="spellStart"/>
            <w:r w:rsidRPr="008D7847">
              <w:rPr>
                <w:rFonts w:ascii="Times New Roman" w:hAnsi="Times New Roman" w:cs="Times New Roman"/>
                <w:sz w:val="28"/>
                <w:szCs w:val="28"/>
                <w:lang w:val="en-US"/>
              </w:rPr>
              <w:t>macrocytes</w:t>
            </w:r>
            <w:proofErr w:type="spellEnd"/>
            <w:r w:rsidRPr="008D7847">
              <w:rPr>
                <w:rFonts w:ascii="Times New Roman" w:hAnsi="Times New Roman" w:cs="Times New Roman"/>
                <w:sz w:val="28"/>
                <w:szCs w:val="28"/>
                <w:lang w:val="en-US"/>
              </w:rPr>
              <w:t xml:space="preserve"> are observed</w:t>
            </w:r>
          </w:p>
        </w:tc>
      </w:tr>
    </w:tbl>
    <w:tbl>
      <w:tblPr>
        <w:tblStyle w:val="-21"/>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presence of </w:t>
            </w:r>
            <w:proofErr w:type="spellStart"/>
            <w:r w:rsidRPr="008D7847">
              <w:rPr>
                <w:rFonts w:ascii="Times New Roman" w:hAnsi="Times New Roman" w:cs="Times New Roman"/>
                <w:sz w:val="28"/>
                <w:szCs w:val="28"/>
                <w:lang w:val="en-US"/>
              </w:rPr>
              <w:t>normocytes-macrocytes</w:t>
            </w:r>
            <w:proofErr w:type="spellEnd"/>
            <w:r w:rsidRPr="008D7847">
              <w:rPr>
                <w:rFonts w:ascii="Times New Roman" w:hAnsi="Times New Roman" w:cs="Times New Roman"/>
                <w:sz w:val="28"/>
                <w:szCs w:val="28"/>
                <w:lang w:val="en-US"/>
              </w:rPr>
              <w:t xml:space="preserve"> along with hypochromic-microcytic cells in the smear is a diagnostic sign of </w:t>
            </w:r>
            <w:proofErr w:type="spellStart"/>
            <w:r w:rsidRPr="008D7847">
              <w:rPr>
                <w:rFonts w:ascii="Times New Roman" w:hAnsi="Times New Roman" w:cs="Times New Roman"/>
                <w:sz w:val="28"/>
                <w:szCs w:val="28"/>
                <w:lang w:val="en-US"/>
              </w:rPr>
              <w:t>sideroblastic</w:t>
            </w:r>
            <w:proofErr w:type="spellEnd"/>
            <w:r w:rsidRPr="008D7847">
              <w:rPr>
                <w:rFonts w:ascii="Times New Roman" w:hAnsi="Times New Roman" w:cs="Times New Roman"/>
                <w:sz w:val="28"/>
                <w:szCs w:val="28"/>
                <w:lang w:val="en-US"/>
              </w:rPr>
              <w:t xml:space="preserve"> anemia.</w:t>
            </w:r>
          </w:p>
          <w:p w:rsidR="006A0686" w:rsidRPr="008D7847" w:rsidRDefault="006A0686" w:rsidP="00107709">
            <w:pPr>
              <w:jc w:val="both"/>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 xml:space="preserve">Iron accumulates in various organs and causes their dysfunctions in SBA. Accumulation of iron in the liver can lead to cirrhosis, in the pancreas – to diabetes, in the adrenal glands - to adrenal insufficiency, and in the myocardium - to the heart failure.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spellStart"/>
      <w:r w:rsidRPr="008D7847">
        <w:rPr>
          <w:rFonts w:ascii="Times New Roman" w:eastAsiaTheme="minorHAnsi" w:hAnsi="Times New Roman" w:cs="Times New Roman"/>
          <w:sz w:val="28"/>
          <w:szCs w:val="28"/>
          <w:lang w:val="en-US"/>
        </w:rPr>
        <w:t>Hypochromia</w:t>
      </w:r>
      <w:proofErr w:type="spellEnd"/>
      <w:r w:rsidRPr="008D7847">
        <w:rPr>
          <w:rFonts w:ascii="Times New Roman" w:eastAsiaTheme="minorHAnsi" w:hAnsi="Times New Roman" w:cs="Times New Roman"/>
          <w:sz w:val="28"/>
          <w:szCs w:val="28"/>
          <w:lang w:val="en-US"/>
        </w:rPr>
        <w:t xml:space="preserve"> that is a common sign characteristic for IDA, ACD, </w:t>
      </w:r>
      <w:proofErr w:type="gramStart"/>
      <w:r w:rsidRPr="008D7847">
        <w:rPr>
          <w:rFonts w:ascii="Times New Roman" w:eastAsiaTheme="minorHAnsi" w:hAnsi="Times New Roman" w:cs="Times New Roman"/>
          <w:sz w:val="28"/>
          <w:szCs w:val="28"/>
          <w:lang w:val="en-US"/>
        </w:rPr>
        <w:t>SBA</w:t>
      </w:r>
      <w:proofErr w:type="gramEnd"/>
      <w:r w:rsidRPr="008D7847">
        <w:rPr>
          <w:rFonts w:ascii="Times New Roman" w:eastAsiaTheme="minorHAnsi" w:hAnsi="Times New Roman" w:cs="Times New Roman"/>
          <w:sz w:val="28"/>
          <w:szCs w:val="28"/>
          <w:lang w:val="en-US"/>
        </w:rPr>
        <w:t xml:space="preserve"> and also for thalassemia, is already known from a general blood analysis. However, the results of the biochemical analysis of blood are necessary to clarify which one </w:t>
      </w:r>
      <w:proofErr w:type="gramStart"/>
      <w:r w:rsidRPr="008D7847">
        <w:rPr>
          <w:rFonts w:ascii="Times New Roman" w:eastAsiaTheme="minorHAnsi" w:hAnsi="Times New Roman" w:cs="Times New Roman"/>
          <w:sz w:val="28"/>
          <w:szCs w:val="28"/>
          <w:lang w:val="en-US"/>
        </w:rPr>
        <w:t>of  hypochromic</w:t>
      </w:r>
      <w:proofErr w:type="gramEnd"/>
      <w:r w:rsidRPr="008D7847">
        <w:rPr>
          <w:rFonts w:ascii="Times New Roman" w:eastAsiaTheme="minorHAnsi" w:hAnsi="Times New Roman" w:cs="Times New Roman"/>
          <w:sz w:val="28"/>
          <w:szCs w:val="28"/>
          <w:lang w:val="en-US"/>
        </w:rPr>
        <w:t xml:space="preserve"> anemias have developed in the patient.</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sidRPr="008D7847">
        <w:rPr>
          <w:rFonts w:ascii="Times New Roman" w:eastAsiaTheme="minorHAnsi" w:hAnsi="Times New Roman" w:cs="Times New Roman"/>
          <w:b/>
          <w:sz w:val="28"/>
          <w:szCs w:val="28"/>
          <w:lang w:val="en-US"/>
        </w:rPr>
        <w:t xml:space="preserve">                   Differentiation of hypochromic anemias</w:t>
      </w:r>
    </w:p>
    <w:p w:rsidR="006A0686" w:rsidRPr="008D7847" w:rsidRDefault="006A0686" w:rsidP="00107709">
      <w:pPr>
        <w:spacing w:line="240" w:lineRule="auto"/>
        <w:ind w:firstLine="708"/>
        <w:jc w:val="both"/>
        <w:rPr>
          <w:rFonts w:ascii="Times New Roman" w:hAnsi="Times New Roman" w:cs="Times New Roman"/>
          <w:b/>
          <w:sz w:val="28"/>
          <w:szCs w:val="28"/>
          <w:lang w:val="en-US"/>
        </w:rPr>
      </w:pPr>
    </w:p>
    <w:tbl>
      <w:tblPr>
        <w:tblStyle w:val="-6"/>
        <w:tblW w:w="0" w:type="auto"/>
        <w:tblLook w:val="04A0" w:firstRow="1" w:lastRow="0" w:firstColumn="1" w:lastColumn="0" w:noHBand="0" w:noVBand="1"/>
      </w:tblPr>
      <w:tblGrid>
        <w:gridCol w:w="2088"/>
        <w:gridCol w:w="1568"/>
        <w:gridCol w:w="2472"/>
        <w:gridCol w:w="1632"/>
        <w:gridCol w:w="1811"/>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Index </w:t>
            </w:r>
          </w:p>
        </w:tc>
        <w:tc>
          <w:tcPr>
            <w:tcW w:w="1681"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IDA</w:t>
            </w:r>
          </w:p>
        </w:tc>
        <w:tc>
          <w:tcPr>
            <w:tcW w:w="2005"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ACD</w:t>
            </w:r>
          </w:p>
        </w:tc>
        <w:tc>
          <w:tcPr>
            <w:tcW w:w="1606"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SBA</w:t>
            </w:r>
          </w:p>
        </w:tc>
        <w:tc>
          <w:tcPr>
            <w:tcW w:w="1903" w:type="dxa"/>
          </w:tcPr>
          <w:p w:rsidR="006A0686" w:rsidRPr="008D7847" w:rsidRDefault="006A0686" w:rsidP="0010770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Thalassemia</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Serum Iron </w:t>
            </w:r>
          </w:p>
        </w:tc>
        <w:tc>
          <w:tcPr>
            <w:tcW w:w="1681"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Decreases</w:t>
            </w:r>
          </w:p>
        </w:tc>
        <w:tc>
          <w:tcPr>
            <w:tcW w:w="200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Increases</w:t>
            </w:r>
          </w:p>
        </w:tc>
        <w:tc>
          <w:tcPr>
            <w:tcW w:w="1903"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TIBC</w:t>
            </w:r>
          </w:p>
        </w:tc>
        <w:tc>
          <w:tcPr>
            <w:tcW w:w="1681"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200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903"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Serum Ferritin</w:t>
            </w:r>
          </w:p>
        </w:tc>
        <w:tc>
          <w:tcPr>
            <w:tcW w:w="1681"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200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60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903"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TFR-saturation %</w:t>
            </w:r>
          </w:p>
        </w:tc>
        <w:tc>
          <w:tcPr>
            <w:tcW w:w="1681"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200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606"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Increases</w:t>
            </w:r>
          </w:p>
        </w:tc>
        <w:tc>
          <w:tcPr>
            <w:tcW w:w="1903"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Increases</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CRP</w:t>
            </w:r>
          </w:p>
        </w:tc>
        <w:tc>
          <w:tcPr>
            <w:tcW w:w="1681"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c>
          <w:tcPr>
            <w:tcW w:w="200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160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c>
          <w:tcPr>
            <w:tcW w:w="1903"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
        </w:tc>
      </w:tr>
      <w:tr w:rsidR="006A0686" w:rsidRPr="008D7847"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sTFR</w:t>
            </w:r>
            <w:proofErr w:type="spellEnd"/>
            <w:r w:rsidRPr="008D7847">
              <w:rPr>
                <w:rFonts w:ascii="Times New Roman" w:hAnsi="Times New Roman" w:cs="Times New Roman"/>
                <w:sz w:val="28"/>
                <w:szCs w:val="28"/>
                <w:lang w:val="en-US"/>
              </w:rPr>
              <w:t xml:space="preserve"> </w:t>
            </w:r>
          </w:p>
        </w:tc>
        <w:tc>
          <w:tcPr>
            <w:tcW w:w="1681"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Increases </w:t>
            </w:r>
          </w:p>
        </w:tc>
        <w:tc>
          <w:tcPr>
            <w:tcW w:w="2005"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Normal/ </w:t>
            </w:r>
            <w:r w:rsidRPr="008D7847">
              <w:rPr>
                <w:rFonts w:ascii="Times New Roman" w:hAnsi="Times New Roman" w:cs="Times New Roman"/>
                <w:sz w:val="24"/>
                <w:szCs w:val="24"/>
                <w:lang w:val="en-US"/>
              </w:rPr>
              <w:t>Decreases</w:t>
            </w:r>
          </w:p>
        </w:tc>
        <w:tc>
          <w:tcPr>
            <w:tcW w:w="1606"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c>
          <w:tcPr>
            <w:tcW w:w="1903" w:type="dxa"/>
          </w:tcPr>
          <w:p w:rsidR="006A0686" w:rsidRPr="008D7847" w:rsidRDefault="006A0686" w:rsidP="00107709">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Decreases </w:t>
            </w:r>
          </w:p>
        </w:tc>
      </w:tr>
      <w:tr w:rsidR="006A0686" w:rsidRPr="008D7847"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A0686" w:rsidRPr="008D7847" w:rsidRDefault="006A0686" w:rsidP="00107709">
            <w:p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Erythrocytes morphology</w:t>
            </w:r>
          </w:p>
        </w:tc>
        <w:tc>
          <w:tcPr>
            <w:tcW w:w="1681"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Mikrositoz</w:t>
            </w:r>
            <w:proofErr w:type="spellEnd"/>
          </w:p>
        </w:tc>
        <w:tc>
          <w:tcPr>
            <w:tcW w:w="2005"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Normal/</w:t>
            </w:r>
            <w:proofErr w:type="spellStart"/>
            <w:r w:rsidRPr="008D7847">
              <w:rPr>
                <w:rFonts w:ascii="Times New Roman" w:hAnsi="Times New Roman" w:cs="Times New Roman"/>
                <w:sz w:val="28"/>
                <w:szCs w:val="28"/>
                <w:lang w:val="en-US"/>
              </w:rPr>
              <w:t>microcytois</w:t>
            </w:r>
            <w:proofErr w:type="spellEnd"/>
          </w:p>
        </w:tc>
        <w:tc>
          <w:tcPr>
            <w:tcW w:w="1606"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Dimorphism</w:t>
            </w:r>
          </w:p>
        </w:tc>
        <w:tc>
          <w:tcPr>
            <w:tcW w:w="1903" w:type="dxa"/>
          </w:tcPr>
          <w:p w:rsidR="006A0686" w:rsidRPr="008D7847" w:rsidRDefault="006A0686" w:rsidP="0010770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8D7847">
              <w:rPr>
                <w:rFonts w:ascii="Times New Roman" w:hAnsi="Times New Roman" w:cs="Times New Roman"/>
                <w:sz w:val="28"/>
                <w:szCs w:val="28"/>
                <w:lang w:val="en-US"/>
              </w:rPr>
              <w:t>Target cells</w:t>
            </w: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p>
    <w:p w:rsidR="00616483" w:rsidRDefault="00616483" w:rsidP="00107709">
      <w:pPr>
        <w:spacing w:line="240" w:lineRule="auto"/>
        <w:ind w:left="2124" w:firstLine="708"/>
        <w:jc w:val="both"/>
        <w:rPr>
          <w:rFonts w:ascii="Times New Roman" w:hAnsi="Times New Roman" w:cs="Times New Roman"/>
          <w:b/>
          <w:sz w:val="32"/>
          <w:szCs w:val="32"/>
          <w:lang w:val="en-US"/>
        </w:rPr>
      </w:pP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Megaloblastic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32"/>
          <w:szCs w:val="32"/>
          <w:lang w:val="en-US"/>
        </w:rPr>
        <w:t>↓Vitamin B</w:t>
      </w:r>
      <w:r w:rsidRPr="008D7847">
        <w:rPr>
          <w:rFonts w:ascii="Times New Roman" w:hAnsi="Times New Roman" w:cs="Times New Roman"/>
          <w:b/>
          <w:bCs/>
          <w:sz w:val="32"/>
          <w:szCs w:val="32"/>
          <w:vertAlign w:val="subscript"/>
          <w:lang w:val="en-US"/>
        </w:rPr>
        <w:t xml:space="preserve">12 </w:t>
      </w:r>
      <w:r w:rsidRPr="008D7847">
        <w:rPr>
          <w:rFonts w:ascii="Times New Roman" w:hAnsi="Times New Roman" w:cs="Times New Roman"/>
          <w:b/>
          <w:bCs/>
          <w:sz w:val="32"/>
          <w:szCs w:val="32"/>
          <w:lang w:val="en-US"/>
        </w:rPr>
        <w:t xml:space="preserve">→ ↓FH4 → ↓DNA </w:t>
      </w:r>
      <w:proofErr w:type="gramStart"/>
      <w:r w:rsidRPr="008D7847">
        <w:rPr>
          <w:rFonts w:ascii="Times New Roman" w:hAnsi="Times New Roman" w:cs="Times New Roman"/>
          <w:b/>
          <w:bCs/>
          <w:sz w:val="32"/>
          <w:szCs w:val="32"/>
          <w:lang w:val="en-US"/>
        </w:rPr>
        <w:t>synthesis  →</w:t>
      </w:r>
      <w:proofErr w:type="gramEnd"/>
      <w:r w:rsidRPr="008D7847">
        <w:rPr>
          <w:rFonts w:ascii="Times New Roman" w:hAnsi="Times New Roman" w:cs="Times New Roman"/>
          <w:b/>
          <w:bCs/>
          <w:sz w:val="32"/>
          <w:szCs w:val="32"/>
          <w:lang w:val="en-US"/>
        </w:rPr>
        <w:t xml:space="preserve">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macrocytic-</w:t>
      </w:r>
      <w:proofErr w:type="spellStart"/>
      <w:r w:rsidRPr="008D7847">
        <w:rPr>
          <w:rFonts w:ascii="Times New Roman" w:hAnsi="Times New Roman" w:cs="Times New Roman"/>
          <w:b/>
          <w:bCs/>
          <w:sz w:val="32"/>
          <w:szCs w:val="32"/>
          <w:lang w:val="en-US"/>
        </w:rPr>
        <w:t>hyperchromic</w:t>
      </w:r>
      <w:proofErr w:type="spellEnd"/>
      <w:r w:rsidRPr="008D7847">
        <w:rPr>
          <w:rFonts w:ascii="Times New Roman" w:hAnsi="Times New Roman" w:cs="Times New Roman"/>
          <w:b/>
          <w:bCs/>
          <w:sz w:val="32"/>
          <w:szCs w:val="32"/>
          <w:lang w:val="en-US"/>
        </w:rPr>
        <w:t xml:space="preserve"> anemia</w:t>
      </w:r>
      <w:r w:rsidRPr="008D7847">
        <w:rPr>
          <w:rFonts w:ascii="Times New Roman" w:hAnsi="Times New Roman" w:cs="Times New Roman"/>
          <w:b/>
          <w:sz w:val="32"/>
          <w:szCs w:val="32"/>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Megaloblastic anemias include a group of acquired and hereditary anemias, which occur when </w:t>
      </w:r>
      <w:proofErr w:type="spellStart"/>
      <w:r w:rsidRPr="008D7847">
        <w:rPr>
          <w:rFonts w:ascii="Times New Roman" w:eastAsiaTheme="minorHAnsi" w:hAnsi="Times New Roman" w:cs="Times New Roman"/>
          <w:sz w:val="28"/>
          <w:szCs w:val="28"/>
          <w:lang w:val="en-US"/>
        </w:rPr>
        <w:t>normoblastic</w:t>
      </w:r>
      <w:proofErr w:type="spellEnd"/>
      <w:r w:rsidRPr="008D7847">
        <w:rPr>
          <w:rFonts w:ascii="Times New Roman" w:eastAsiaTheme="minorHAnsi" w:hAnsi="Times New Roman" w:cs="Times New Roman"/>
          <w:sz w:val="28"/>
          <w:szCs w:val="28"/>
          <w:lang w:val="en-US"/>
        </w:rPr>
        <w:t xml:space="preserve"> hematopoiesis in the bone marrow is replaced by megaloblastic type. The frequency of these anemias is 9-10% of all anemias. Types of megaloblastic anemias include </w:t>
      </w:r>
      <w:r w:rsidRPr="008D7847">
        <w:rPr>
          <w:rFonts w:ascii="Times New Roman" w:eastAsiaTheme="minorHAnsi" w:hAnsi="Times New Roman" w:cs="Times New Roman"/>
          <w:i/>
          <w:sz w:val="28"/>
          <w:szCs w:val="28"/>
          <w:lang w:val="en-US"/>
        </w:rPr>
        <w:t>vitamin B</w:t>
      </w:r>
      <w:r w:rsidRPr="008D7847">
        <w:rPr>
          <w:rFonts w:ascii="Times New Roman" w:eastAsiaTheme="minorHAnsi" w:hAnsi="Times New Roman" w:cs="Times New Roman"/>
          <w:i/>
          <w:sz w:val="28"/>
          <w:szCs w:val="28"/>
          <w:vertAlign w:val="subscript"/>
          <w:lang w:val="en-US"/>
        </w:rPr>
        <w:t>12</w:t>
      </w:r>
      <w:r w:rsidRPr="008D7847">
        <w:rPr>
          <w:rFonts w:ascii="Times New Roman" w:eastAsiaTheme="minorHAnsi" w:hAnsi="Times New Roman" w:cs="Times New Roman"/>
          <w:i/>
          <w:sz w:val="28"/>
          <w:szCs w:val="28"/>
          <w:lang w:val="en-US"/>
        </w:rPr>
        <w:t xml:space="preserve"> deficiency anemia, folic acid deficiency anemia, </w:t>
      </w:r>
      <w:r w:rsidRPr="008D7847">
        <w:rPr>
          <w:rFonts w:ascii="Times New Roman" w:eastAsiaTheme="minorHAnsi" w:hAnsi="Times New Roman" w:cs="Times New Roman"/>
          <w:sz w:val="28"/>
          <w:szCs w:val="28"/>
          <w:lang w:val="en-US"/>
        </w:rPr>
        <w:t xml:space="preserve">and </w:t>
      </w:r>
      <w:r w:rsidRPr="008D7847">
        <w:rPr>
          <w:rFonts w:ascii="Times New Roman" w:eastAsiaTheme="minorHAnsi" w:hAnsi="Times New Roman" w:cs="Times New Roman"/>
          <w:i/>
          <w:sz w:val="28"/>
          <w:szCs w:val="28"/>
          <w:lang w:val="en-US"/>
        </w:rPr>
        <w:t xml:space="preserve">pernicious </w:t>
      </w:r>
      <w:r w:rsidRPr="008D7847">
        <w:rPr>
          <w:rFonts w:ascii="Times New Roman" w:eastAsiaTheme="minorHAnsi" w:hAnsi="Times New Roman" w:cs="Times New Roman"/>
          <w:sz w:val="28"/>
          <w:szCs w:val="28"/>
          <w:lang w:val="en-US"/>
        </w:rPr>
        <w:t>(malignant)</w:t>
      </w:r>
      <w:r w:rsidRPr="008D7847">
        <w:rPr>
          <w:rFonts w:ascii="Times New Roman" w:eastAsiaTheme="minorHAnsi" w:hAnsi="Times New Roman" w:cs="Times New Roman"/>
          <w:i/>
          <w:sz w:val="28"/>
          <w:szCs w:val="28"/>
          <w:lang w:val="en-US"/>
        </w:rPr>
        <w:t xml:space="preserve"> anemia</w:t>
      </w:r>
      <w:r w:rsidRPr="008D7847">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are coenzymes necessary for the synthesis of thymidine, a component of DNA.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or disruption of their metabolism limits DNA synthesis. As a result, the maturation of the nucleus and cell division are delayed. While nuclear division and maturation are delayed, cytoplasmic maturation and hemoglobin synthesis proceed at a normal rate, asynchronous nuclear-cytoplasmic development occurs. Since DNA synthesis is disrupted not only in erythrocytes, but in all cells, the maturation of progenitor cells of granulocytes is also disrupted, and they turn into giant </w:t>
      </w:r>
      <w:proofErr w:type="spellStart"/>
      <w:r w:rsidRPr="008D7847">
        <w:rPr>
          <w:rFonts w:ascii="Times New Roman" w:eastAsiaTheme="minorHAnsi" w:hAnsi="Times New Roman" w:cs="Times New Roman"/>
          <w:sz w:val="28"/>
          <w:szCs w:val="28"/>
          <w:lang w:val="en-US"/>
        </w:rPr>
        <w:t>metamyelocytes</w:t>
      </w:r>
      <w:proofErr w:type="spellEnd"/>
      <w:r w:rsidRPr="008D7847">
        <w:rPr>
          <w:rFonts w:ascii="Times New Roman" w:eastAsiaTheme="minorHAnsi" w:hAnsi="Times New Roman" w:cs="Times New Roman"/>
          <w:sz w:val="28"/>
          <w:szCs w:val="28"/>
          <w:lang w:val="en-US"/>
        </w:rPr>
        <w:t xml:space="preserve"> and matured </w:t>
      </w:r>
      <w:proofErr w:type="spellStart"/>
      <w:r w:rsidRPr="008D7847">
        <w:rPr>
          <w:rFonts w:ascii="Times New Roman" w:eastAsiaTheme="minorHAnsi" w:hAnsi="Times New Roman" w:cs="Times New Roman"/>
          <w:sz w:val="28"/>
          <w:szCs w:val="28"/>
          <w:lang w:val="en-US"/>
        </w:rPr>
        <w:t>neutrophills</w:t>
      </w:r>
      <w:proofErr w:type="spellEnd"/>
      <w:r w:rsidRPr="008D7847">
        <w:rPr>
          <w:rFonts w:ascii="Times New Roman" w:eastAsiaTheme="minorHAnsi" w:hAnsi="Times New Roman" w:cs="Times New Roman"/>
          <w:sz w:val="28"/>
          <w:szCs w:val="28"/>
          <w:lang w:val="en-US"/>
        </w:rPr>
        <w:t xml:space="preserve">. At the same time, megakaryocytes with unusually large and </w:t>
      </w:r>
      <w:proofErr w:type="spellStart"/>
      <w:r w:rsidRPr="008D7847">
        <w:rPr>
          <w:rFonts w:ascii="Times New Roman" w:eastAsiaTheme="minorHAnsi" w:hAnsi="Times New Roman" w:cs="Times New Roman"/>
          <w:sz w:val="28"/>
          <w:szCs w:val="28"/>
          <w:lang w:val="en-US"/>
        </w:rPr>
        <w:t>multilobular</w:t>
      </w:r>
      <w:proofErr w:type="spellEnd"/>
      <w:r w:rsidRPr="008D7847">
        <w:rPr>
          <w:rFonts w:ascii="Times New Roman" w:eastAsiaTheme="minorHAnsi" w:hAnsi="Times New Roman" w:cs="Times New Roman"/>
          <w:sz w:val="28"/>
          <w:szCs w:val="28"/>
          <w:lang w:val="en-US"/>
        </w:rPr>
        <w:t xml:space="preserve"> nuclei appear.</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lastRenderedPageBreak/>
        <w:tab/>
        <w:t>The main causes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are its lack in food (mainly observed in vegetarians), impaired absorption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from the intestine (autoimmune pernicious anemia), helminth invasion, tumor or resection of the small intestine, chronic enteritis, malabsorption syndrome, etc.  In rare cases, the delivery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to the bone marrow and its depots is impaired as a result of a hereditary deficiency of </w:t>
      </w:r>
      <w:proofErr w:type="spellStart"/>
      <w:r w:rsidRPr="008D7847">
        <w:rPr>
          <w:rFonts w:ascii="Times New Roman" w:eastAsiaTheme="minorHAnsi" w:hAnsi="Times New Roman" w:cs="Times New Roman"/>
          <w:sz w:val="28"/>
          <w:szCs w:val="28"/>
          <w:lang w:val="en-US"/>
        </w:rPr>
        <w:t>transcobalamin</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Serum levels of </w:t>
      </w:r>
      <w:r w:rsidRPr="008D7847">
        <w:rPr>
          <w:rFonts w:ascii="Times New Roman" w:eastAsiaTheme="minorHAnsi" w:hAnsi="Times New Roman" w:cs="Times New Roman"/>
          <w:i/>
          <w:sz w:val="28"/>
          <w:szCs w:val="28"/>
          <w:lang w:val="en-US"/>
        </w:rPr>
        <w:t>homocysteine</w:t>
      </w:r>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i/>
          <w:sz w:val="28"/>
          <w:szCs w:val="28"/>
          <w:lang w:val="en-US"/>
        </w:rPr>
        <w:t>methylmalonic</w:t>
      </w:r>
      <w:proofErr w:type="spellEnd"/>
      <w:r w:rsidRPr="008D7847">
        <w:rPr>
          <w:rFonts w:ascii="Times New Roman" w:eastAsiaTheme="minorHAnsi" w:hAnsi="Times New Roman" w:cs="Times New Roman"/>
          <w:i/>
          <w:sz w:val="28"/>
          <w:szCs w:val="28"/>
          <w:lang w:val="en-US"/>
        </w:rPr>
        <w:t xml:space="preserve"> acid </w:t>
      </w:r>
      <w:r w:rsidRPr="008D7847">
        <w:rPr>
          <w:rFonts w:ascii="Times New Roman" w:eastAsiaTheme="minorHAnsi" w:hAnsi="Times New Roman" w:cs="Times New Roman"/>
          <w:sz w:val="28"/>
          <w:szCs w:val="28"/>
          <w:lang w:val="en-US"/>
        </w:rPr>
        <w:t>are elevated in vitamin B12 deficiency. This is related to the metabolism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Thus, in the metabolism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two coenzymes are formed -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and 5-deoxyadenosylcobalamin.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is an important cofactor for the conversion of homocysteine to methionine. As a result of this reaction, </w:t>
      </w:r>
      <w:proofErr w:type="spellStart"/>
      <w:r w:rsidRPr="008D7847">
        <w:rPr>
          <w:rFonts w:ascii="Times New Roman" w:eastAsiaTheme="minorHAnsi" w:hAnsi="Times New Roman" w:cs="Times New Roman"/>
          <w:sz w:val="28"/>
          <w:szCs w:val="28"/>
          <w:lang w:val="en-US"/>
        </w:rPr>
        <w:t>tetrahydrofolic</w:t>
      </w:r>
      <w:proofErr w:type="spellEnd"/>
      <w:r w:rsidRPr="008D7847">
        <w:rPr>
          <w:rFonts w:ascii="Times New Roman" w:eastAsiaTheme="minorHAnsi" w:hAnsi="Times New Roman" w:cs="Times New Roman"/>
          <w:sz w:val="28"/>
          <w:szCs w:val="28"/>
          <w:lang w:val="en-US"/>
        </w:rPr>
        <w:t xml:space="preserve"> acid (FH4), the main active form of folic acid necessary for DNA synthesis, is formed. As a result of </w:t>
      </w:r>
      <w:proofErr w:type="spellStart"/>
      <w:r w:rsidRPr="008D7847">
        <w:rPr>
          <w:rFonts w:ascii="Times New Roman" w:eastAsiaTheme="minorHAnsi" w:hAnsi="Times New Roman" w:cs="Times New Roman"/>
          <w:sz w:val="28"/>
          <w:szCs w:val="28"/>
          <w:lang w:val="en-US"/>
        </w:rPr>
        <w:t>methylcobalamin</w:t>
      </w:r>
      <w:proofErr w:type="spellEnd"/>
      <w:r w:rsidRPr="008D7847">
        <w:rPr>
          <w:rFonts w:ascii="Times New Roman" w:eastAsiaTheme="minorHAnsi" w:hAnsi="Times New Roman" w:cs="Times New Roman"/>
          <w:sz w:val="28"/>
          <w:szCs w:val="28"/>
          <w:lang w:val="en-US"/>
        </w:rPr>
        <w:t xml:space="preserve"> deficiency, FH4 formation and DNA synthesis are impaired, mitotic division of cells is delayed, and the level of homocysteine in the plasma increases (this is a risk factor for atherosclerosis and thrombosis). Another metabolite, 5-deoxyadenosylcobalamin deficiency, increases the level of </w:t>
      </w:r>
      <w:proofErr w:type="spellStart"/>
      <w:r w:rsidRPr="008D7847">
        <w:rPr>
          <w:rFonts w:ascii="Times New Roman" w:eastAsiaTheme="minorHAnsi" w:hAnsi="Times New Roman" w:cs="Times New Roman"/>
          <w:sz w:val="28"/>
          <w:szCs w:val="28"/>
          <w:lang w:val="en-US"/>
        </w:rPr>
        <w:t>methylmalonic</w:t>
      </w:r>
      <w:proofErr w:type="spellEnd"/>
      <w:r w:rsidRPr="008D7847">
        <w:rPr>
          <w:rFonts w:ascii="Times New Roman" w:eastAsiaTheme="minorHAnsi" w:hAnsi="Times New Roman" w:cs="Times New Roman"/>
          <w:sz w:val="28"/>
          <w:szCs w:val="28"/>
          <w:lang w:val="en-US"/>
        </w:rPr>
        <w:t xml:space="preserve"> acid, which accumulates in nerve cells and causes their fatty degeneration and demyelination.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t xml:space="preserve">Changes in peripheral blood are characteristic of all megaloblastic anemias. The most characteristic feature is the presence of </w:t>
      </w:r>
      <w:r w:rsidRPr="008D7847">
        <w:rPr>
          <w:rFonts w:ascii="Times New Roman" w:eastAsiaTheme="minorHAnsi" w:hAnsi="Times New Roman" w:cs="Times New Roman"/>
          <w:i/>
          <w:sz w:val="28"/>
          <w:szCs w:val="28"/>
          <w:lang w:val="en-US"/>
        </w:rPr>
        <w:t xml:space="preserve">macrocytic oval-shaped erythrocytes - </w:t>
      </w:r>
      <w:proofErr w:type="spellStart"/>
      <w:r w:rsidRPr="008D7847">
        <w:rPr>
          <w:rFonts w:ascii="Times New Roman" w:eastAsiaTheme="minorHAnsi" w:hAnsi="Times New Roman" w:cs="Times New Roman"/>
          <w:i/>
          <w:sz w:val="28"/>
          <w:szCs w:val="28"/>
          <w:lang w:val="en-US"/>
        </w:rPr>
        <w:t>macroovalocytes</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 xml:space="preserve"> These cells are larger than normal and lack the central pale area that is characteristic of normal erythrocytes.</w:t>
      </w:r>
      <w:r w:rsidRPr="008D7847">
        <w:rPr>
          <w:rFonts w:ascii="Times New Roman" w:eastAsiaTheme="minorHAnsi" w:hAnsi="Times New Roman" w:cs="Times New Roman"/>
          <w:i/>
          <w:sz w:val="28"/>
          <w:szCs w:val="28"/>
          <w:lang w:val="en-US"/>
        </w:rPr>
        <w:t xml:space="preserve"> Anisocytosis</w:t>
      </w:r>
      <w:r w:rsidRPr="008D7847">
        <w:rPr>
          <w:rFonts w:ascii="Times New Roman" w:eastAsiaTheme="minorHAnsi" w:hAnsi="Times New Roman" w:cs="Times New Roman"/>
          <w:sz w:val="28"/>
          <w:szCs w:val="28"/>
          <w:lang w:val="en-US"/>
        </w:rPr>
        <w:t xml:space="preserve"> and </w:t>
      </w:r>
      <w:proofErr w:type="spellStart"/>
      <w:r w:rsidRPr="008D7847">
        <w:rPr>
          <w:rFonts w:ascii="Times New Roman" w:eastAsiaTheme="minorHAnsi" w:hAnsi="Times New Roman" w:cs="Times New Roman"/>
          <w:i/>
          <w:sz w:val="28"/>
          <w:szCs w:val="28"/>
          <w:lang w:val="en-US"/>
        </w:rPr>
        <w:t>poikilocytosis</w:t>
      </w:r>
      <w:proofErr w:type="spellEnd"/>
      <w:r w:rsidRPr="008D7847">
        <w:rPr>
          <w:rFonts w:ascii="Times New Roman" w:eastAsiaTheme="minorHAnsi" w:hAnsi="Times New Roman" w:cs="Times New Roman"/>
          <w:sz w:val="28"/>
          <w:szCs w:val="28"/>
          <w:lang w:val="en-US"/>
        </w:rPr>
        <w:t xml:space="preserve"> are characteristic features. The cells are rich in hemoglobin and are </w:t>
      </w:r>
      <w:r w:rsidRPr="008D7847">
        <w:rPr>
          <w:rFonts w:ascii="Times New Roman" w:eastAsiaTheme="minorHAnsi" w:hAnsi="Times New Roman" w:cs="Times New Roman"/>
          <w:i/>
          <w:sz w:val="28"/>
          <w:szCs w:val="28"/>
          <w:lang w:val="en-US"/>
        </w:rPr>
        <w:t>hyperchromic</w:t>
      </w:r>
      <w:r w:rsidRPr="008D7847">
        <w:rPr>
          <w:rFonts w:ascii="Times New Roman" w:eastAsiaTheme="minorHAnsi" w:hAnsi="Times New Roman" w:cs="Times New Roman"/>
          <w:sz w:val="28"/>
          <w:szCs w:val="28"/>
          <w:lang w:val="en-US"/>
        </w:rPr>
        <w:t>, but the average concentration of hemoglobin in erythrocytes is low. In some cases, nucleated erythrocytes are also observed in the blood. Neutrophils are also larger than normal (</w:t>
      </w:r>
      <w:proofErr w:type="spellStart"/>
      <w:r w:rsidRPr="008D7847">
        <w:rPr>
          <w:rFonts w:ascii="Times New Roman" w:eastAsiaTheme="minorHAnsi" w:hAnsi="Times New Roman" w:cs="Times New Roman"/>
          <w:sz w:val="28"/>
          <w:szCs w:val="28"/>
          <w:lang w:val="en-US"/>
        </w:rPr>
        <w:t>macropolymorphonuclear</w:t>
      </w:r>
      <w:proofErr w:type="spellEnd"/>
      <w:r w:rsidRPr="008D7847">
        <w:rPr>
          <w:rFonts w:ascii="Times New Roman" w:eastAsiaTheme="minorHAnsi" w:hAnsi="Times New Roman" w:cs="Times New Roman"/>
          <w:sz w:val="28"/>
          <w:szCs w:val="28"/>
          <w:lang w:val="en-US"/>
        </w:rPr>
        <w:t xml:space="preserve"> cells), have 5 or more (normally 3-4) nuclear </w:t>
      </w:r>
      <w:proofErr w:type="gramStart"/>
      <w:r w:rsidRPr="008D7847">
        <w:rPr>
          <w:rFonts w:ascii="Times New Roman" w:eastAsiaTheme="minorHAnsi" w:hAnsi="Times New Roman" w:cs="Times New Roman"/>
          <w:sz w:val="28"/>
          <w:szCs w:val="28"/>
          <w:lang w:val="en-US"/>
        </w:rPr>
        <w:t>segments  (</w:t>
      </w:r>
      <w:proofErr w:type="spellStart"/>
      <w:proofErr w:type="gramEnd"/>
      <w:r w:rsidRPr="008D7847">
        <w:rPr>
          <w:rFonts w:ascii="Times New Roman" w:eastAsiaTheme="minorHAnsi" w:hAnsi="Times New Roman" w:cs="Times New Roman"/>
          <w:i/>
          <w:sz w:val="28"/>
          <w:szCs w:val="28"/>
          <w:lang w:val="en-US"/>
        </w:rPr>
        <w:t>hypersegmentation</w:t>
      </w:r>
      <w:proofErr w:type="spellEnd"/>
      <w:r w:rsidRPr="008D7847">
        <w:rPr>
          <w:rFonts w:ascii="Times New Roman" w:eastAsiaTheme="minorHAnsi" w:hAnsi="Times New Roman" w:cs="Times New Roman"/>
          <w:i/>
          <w:sz w:val="28"/>
          <w:szCs w:val="28"/>
          <w:lang w:val="en-US"/>
        </w:rPr>
        <w:t>)</w:t>
      </w:r>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If there is 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 the body, megaloblastic changes are detected in the bone marrow within 1-2 years, the average size of erythrocytes (MCV) increases. Anemia in peripheral blood develops after 6-18 months.</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r w:rsidRPr="008D7847">
        <w:rPr>
          <w:rFonts w:ascii="Times New Roman" w:eastAsiaTheme="minorHAnsi" w:hAnsi="Times New Roman" w:cs="Times New Roman"/>
          <w:noProof/>
          <w:sz w:val="28"/>
          <w:szCs w:val="28"/>
          <w:lang w:val="en-US"/>
        </w:rPr>
        <w:drawing>
          <wp:inline distT="0" distB="0" distL="0" distR="0">
            <wp:extent cx="3433725" cy="190195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3444652" cy="1908005"/>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16483" w:rsidRPr="008D7847"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b/>
      </w:r>
      <w:r w:rsidRPr="008D7847">
        <w:rPr>
          <w:rFonts w:ascii="Times New Roman" w:eastAsiaTheme="minorHAnsi" w:hAnsi="Times New Roman" w:cs="Times New Roman"/>
          <w:i/>
          <w:sz w:val="28"/>
          <w:szCs w:val="28"/>
          <w:lang w:val="en-US"/>
        </w:rPr>
        <w:t xml:space="preserve">Macrocytic, </w:t>
      </w:r>
      <w:proofErr w:type="spellStart"/>
      <w:r w:rsidRPr="008D7847">
        <w:rPr>
          <w:rFonts w:ascii="Times New Roman" w:eastAsiaTheme="minorHAnsi" w:hAnsi="Times New Roman" w:cs="Times New Roman"/>
          <w:i/>
          <w:sz w:val="28"/>
          <w:szCs w:val="28"/>
          <w:lang w:val="en-US"/>
        </w:rPr>
        <w:t>hyperchromic</w:t>
      </w:r>
      <w:proofErr w:type="spellEnd"/>
      <w:r w:rsidRPr="008D7847">
        <w:rPr>
          <w:rFonts w:ascii="Times New Roman" w:eastAsiaTheme="minorHAnsi" w:hAnsi="Times New Roman" w:cs="Times New Roman"/>
          <w:sz w:val="28"/>
          <w:szCs w:val="28"/>
          <w:lang w:val="en-US"/>
        </w:rPr>
        <w:t xml:space="preserve"> anemia develops during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Examination of the smear shows </w:t>
      </w:r>
      <w:proofErr w:type="spellStart"/>
      <w:r w:rsidRPr="008D7847">
        <w:rPr>
          <w:rFonts w:ascii="Times New Roman" w:eastAsiaTheme="minorHAnsi" w:hAnsi="Times New Roman" w:cs="Times New Roman"/>
          <w:i/>
          <w:sz w:val="28"/>
          <w:szCs w:val="28"/>
          <w:lang w:val="en-US"/>
        </w:rPr>
        <w:t>polychromatophilia</w:t>
      </w:r>
      <w:proofErr w:type="spellEnd"/>
      <w:r w:rsidRPr="008D7847">
        <w:rPr>
          <w:rFonts w:ascii="Times New Roman" w:eastAsiaTheme="minorHAnsi" w:hAnsi="Times New Roman" w:cs="Times New Roman"/>
          <w:i/>
          <w:sz w:val="28"/>
          <w:szCs w:val="28"/>
          <w:lang w:val="en-US"/>
        </w:rPr>
        <w:t xml:space="preserve">, Cabot rings, Jolly bodies, </w:t>
      </w:r>
      <w:r w:rsidRPr="008D7847">
        <w:rPr>
          <w:rFonts w:ascii="Times New Roman" w:eastAsiaTheme="minorHAnsi" w:hAnsi="Times New Roman" w:cs="Times New Roman"/>
          <w:sz w:val="28"/>
          <w:szCs w:val="28"/>
          <w:lang w:val="en-US"/>
        </w:rPr>
        <w:lastRenderedPageBreak/>
        <w:t>and</w:t>
      </w:r>
      <w:r w:rsidRPr="008D7847">
        <w:rPr>
          <w:rFonts w:ascii="Times New Roman" w:eastAsiaTheme="minorHAnsi" w:hAnsi="Times New Roman" w:cs="Times New Roman"/>
          <w:i/>
          <w:sz w:val="28"/>
          <w:szCs w:val="28"/>
          <w:lang w:val="en-US"/>
        </w:rPr>
        <w:t xml:space="preserve"> basophilic punctuation </w:t>
      </w:r>
      <w:r w:rsidRPr="008D7847">
        <w:rPr>
          <w:rFonts w:ascii="Times New Roman" w:eastAsiaTheme="minorHAnsi" w:hAnsi="Times New Roman" w:cs="Times New Roman"/>
          <w:sz w:val="28"/>
          <w:szCs w:val="28"/>
          <w:lang w:val="en-US"/>
        </w:rPr>
        <w:t>in erythrocytes. During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the number of </w:t>
      </w:r>
      <w:r w:rsidRPr="008D7847">
        <w:rPr>
          <w:rFonts w:ascii="Times New Roman" w:eastAsiaTheme="minorHAnsi" w:hAnsi="Times New Roman" w:cs="Times New Roman"/>
          <w:i/>
          <w:sz w:val="28"/>
          <w:szCs w:val="28"/>
          <w:lang w:val="en-US"/>
        </w:rPr>
        <w:t xml:space="preserve">reticulocytes is reduced </w:t>
      </w:r>
      <w:r w:rsidRPr="008D7847">
        <w:rPr>
          <w:rFonts w:ascii="Times New Roman" w:eastAsiaTheme="minorHAnsi" w:hAnsi="Times New Roman" w:cs="Times New Roman"/>
          <w:sz w:val="28"/>
          <w:szCs w:val="28"/>
          <w:lang w:val="en-US"/>
        </w:rPr>
        <w:t xml:space="preserve">against the background of macrocytic, </w:t>
      </w:r>
      <w:proofErr w:type="spellStart"/>
      <w:r w:rsidRPr="008D7847">
        <w:rPr>
          <w:rFonts w:ascii="Times New Roman" w:eastAsiaTheme="minorHAnsi" w:hAnsi="Times New Roman" w:cs="Times New Roman"/>
          <w:sz w:val="28"/>
          <w:szCs w:val="28"/>
          <w:lang w:val="en-US"/>
        </w:rPr>
        <w:t>hyperchromic</w:t>
      </w:r>
      <w:proofErr w:type="spellEnd"/>
      <w:r w:rsidRPr="008D7847">
        <w:rPr>
          <w:rFonts w:ascii="Times New Roman" w:eastAsiaTheme="minorHAnsi" w:hAnsi="Times New Roman" w:cs="Times New Roman"/>
          <w:sz w:val="28"/>
          <w:szCs w:val="28"/>
          <w:lang w:val="en-US"/>
        </w:rPr>
        <w:t xml:space="preserve">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  </w:t>
      </w:r>
    </w:p>
    <w:p w:rsidR="00616483" w:rsidRDefault="00616483"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p>
    <w:p w:rsidR="006A0686" w:rsidRPr="008D7847" w:rsidRDefault="00616483" w:rsidP="00107709">
      <w:pPr>
        <w:autoSpaceDE w:val="0"/>
        <w:autoSpaceDN w:val="0"/>
        <w:adjustRightInd w:val="0"/>
        <w:spacing w:after="0" w:line="240" w:lineRule="auto"/>
        <w:jc w:val="both"/>
        <w:rPr>
          <w:rFonts w:ascii="Times New Roman" w:eastAsiaTheme="minorHAnsi" w:hAnsi="Times New Roman" w:cs="Times New Roman"/>
          <w:b/>
          <w:sz w:val="28"/>
          <w:szCs w:val="28"/>
          <w:lang w:val="en-US"/>
        </w:rPr>
      </w:pPr>
      <w:r>
        <w:rPr>
          <w:rFonts w:ascii="Times New Roman" w:eastAsiaTheme="minorHAnsi" w:hAnsi="Times New Roman" w:cs="Times New Roman"/>
          <w:sz w:val="28"/>
          <w:szCs w:val="28"/>
          <w:lang w:val="en-US"/>
        </w:rPr>
        <w:t xml:space="preserve">        </w:t>
      </w:r>
      <w:r w:rsidR="006A0686" w:rsidRPr="008D7847">
        <w:rPr>
          <w:rFonts w:ascii="Times New Roman" w:eastAsiaTheme="minorHAnsi" w:hAnsi="Times New Roman" w:cs="Times New Roman"/>
          <w:sz w:val="28"/>
          <w:szCs w:val="28"/>
          <w:lang w:val="en-US"/>
        </w:rPr>
        <w:t>C</w:t>
      </w:r>
      <w:r w:rsidR="006A0686" w:rsidRPr="008D7847">
        <w:rPr>
          <w:rFonts w:ascii="Times New Roman" w:eastAsiaTheme="minorHAnsi" w:hAnsi="Times New Roman" w:cs="Times New Roman"/>
          <w:b/>
          <w:sz w:val="28"/>
          <w:szCs w:val="28"/>
          <w:lang w:val="en-US"/>
        </w:rPr>
        <w:t>hanges are observed in vitamin B</w:t>
      </w:r>
      <w:r w:rsidR="006A0686" w:rsidRPr="008D7847">
        <w:rPr>
          <w:rFonts w:ascii="Times New Roman" w:eastAsiaTheme="minorHAnsi" w:hAnsi="Times New Roman" w:cs="Times New Roman"/>
          <w:b/>
          <w:sz w:val="28"/>
          <w:szCs w:val="28"/>
          <w:vertAlign w:val="subscript"/>
          <w:lang w:val="en-US"/>
        </w:rPr>
        <w:t>12</w:t>
      </w:r>
      <w:r w:rsidR="006A0686" w:rsidRPr="008D7847">
        <w:rPr>
          <w:rFonts w:ascii="Times New Roman" w:eastAsiaTheme="minorHAnsi" w:hAnsi="Times New Roman" w:cs="Times New Roman"/>
          <w:b/>
          <w:sz w:val="28"/>
          <w:szCs w:val="28"/>
          <w:lang w:val="en-US"/>
        </w:rPr>
        <w:t xml:space="preserve"> deficiency anemia</w:t>
      </w:r>
    </w:p>
    <w:tbl>
      <w:tblPr>
        <w:tblStyle w:val="-2"/>
        <w:tblW w:w="0" w:type="auto"/>
        <w:tblLook w:val="04A0" w:firstRow="1" w:lastRow="0" w:firstColumn="1" w:lastColumn="0" w:noHBand="0" w:noVBand="1"/>
      </w:tblPr>
      <w:tblGrid>
        <w:gridCol w:w="7338"/>
      </w:tblGrid>
      <w:tr w:rsidR="006A0686" w:rsidRPr="008D7847"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rsidR="006A0686" w:rsidRPr="008D7847" w:rsidRDefault="006A0686" w:rsidP="00107709">
            <w:pPr>
              <w:pStyle w:val="a3"/>
              <w:ind w:left="783"/>
              <w:jc w:val="both"/>
              <w:rPr>
                <w:rFonts w:ascii="Times New Roman" w:hAnsi="Times New Roman" w:cs="Times New Roman"/>
                <w:sz w:val="28"/>
                <w:szCs w:val="28"/>
                <w:lang w:val="en-US"/>
              </w:rPr>
            </w:pP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the number of erythrocytes decreases sharply (1.0 - 1.5x1012/l)</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MCV &gt;100 fl</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MCH &gt; 32 pg</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giant </w:t>
            </w:r>
            <w:proofErr w:type="spellStart"/>
            <w:r w:rsidRPr="008D7847">
              <w:rPr>
                <w:rFonts w:ascii="Times New Roman" w:hAnsi="Times New Roman" w:cs="Times New Roman"/>
                <w:sz w:val="28"/>
                <w:szCs w:val="28"/>
                <w:lang w:val="en-US"/>
              </w:rPr>
              <w:t>hypersegmented</w:t>
            </w:r>
            <w:proofErr w:type="spellEnd"/>
            <w:r w:rsidRPr="008D7847">
              <w:rPr>
                <w:rFonts w:ascii="Times New Roman" w:hAnsi="Times New Roman" w:cs="Times New Roman"/>
                <w:sz w:val="28"/>
                <w:szCs w:val="28"/>
                <w:lang w:val="en-US"/>
              </w:rPr>
              <w:t xml:space="preserve"> neutrophils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the number of reticulocytes decreases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pancytopenia is observed</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the level of homocysteine and </w:t>
            </w:r>
            <w:proofErr w:type="spellStart"/>
            <w:r w:rsidRPr="008D7847">
              <w:rPr>
                <w:rFonts w:ascii="Times New Roman" w:hAnsi="Times New Roman" w:cs="Times New Roman"/>
                <w:sz w:val="28"/>
                <w:szCs w:val="28"/>
                <w:lang w:val="en-US"/>
              </w:rPr>
              <w:t>methylmalonic</w:t>
            </w:r>
            <w:proofErr w:type="spellEnd"/>
            <w:r w:rsidRPr="008D7847">
              <w:rPr>
                <w:rFonts w:ascii="Times New Roman" w:hAnsi="Times New Roman" w:cs="Times New Roman"/>
                <w:sz w:val="28"/>
                <w:szCs w:val="28"/>
                <w:lang w:val="en-US"/>
              </w:rPr>
              <w:t xml:space="preserve"> acid increases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the level of vitamin B</w:t>
            </w:r>
            <w:r w:rsidRPr="008D7847">
              <w:rPr>
                <w:rFonts w:ascii="Times New Roman" w:hAnsi="Times New Roman" w:cs="Times New Roman"/>
                <w:sz w:val="28"/>
                <w:szCs w:val="28"/>
                <w:vertAlign w:val="subscript"/>
                <w:lang w:val="en-US"/>
              </w:rPr>
              <w:t>12</w:t>
            </w:r>
            <w:r w:rsidRPr="008D7847">
              <w:rPr>
                <w:rFonts w:ascii="Times New Roman" w:hAnsi="Times New Roman" w:cs="Times New Roman"/>
                <w:sz w:val="28"/>
                <w:szCs w:val="28"/>
                <w:lang w:val="en-US"/>
              </w:rPr>
              <w:t xml:space="preserve"> in the serum decreases</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glossitis is characteristic </w:t>
            </w:r>
          </w:p>
          <w:p w:rsidR="006A0686" w:rsidRPr="008D7847" w:rsidRDefault="006A0686" w:rsidP="00107709">
            <w:pPr>
              <w:pStyle w:val="a3"/>
              <w:numPr>
                <w:ilvl w:val="0"/>
                <w:numId w:val="12"/>
              </w:numPr>
              <w:ind w:left="783"/>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 neurological changes are observed</w:t>
            </w:r>
          </w:p>
          <w:p w:rsidR="006A0686" w:rsidRPr="008D7847" w:rsidRDefault="006A0686" w:rsidP="00107709">
            <w:pPr>
              <w:pStyle w:val="a3"/>
              <w:ind w:left="783"/>
              <w:jc w:val="both"/>
              <w:rPr>
                <w:rFonts w:ascii="Times New Roman" w:hAnsi="Times New Roman" w:cs="Times New Roman"/>
                <w:sz w:val="28"/>
                <w:szCs w:val="28"/>
                <w:lang w:val="en-US"/>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most patients, the number of leukocytes (mainly neutrophils) decreases. The leukocyte formula shows shift to the </w:t>
      </w:r>
      <w:proofErr w:type="gramStart"/>
      <w:r w:rsidRPr="008D7847">
        <w:rPr>
          <w:rFonts w:ascii="Times New Roman" w:eastAsiaTheme="minorHAnsi" w:hAnsi="Times New Roman" w:cs="Times New Roman"/>
          <w:sz w:val="28"/>
          <w:szCs w:val="28"/>
          <w:lang w:val="en-US"/>
        </w:rPr>
        <w:t>right,</w:t>
      </w:r>
      <w:proofErr w:type="gramEnd"/>
      <w:r w:rsidRPr="008D7847">
        <w:rPr>
          <w:rFonts w:ascii="Times New Roman" w:eastAsiaTheme="minorHAnsi" w:hAnsi="Times New Roman" w:cs="Times New Roman"/>
          <w:sz w:val="28"/>
          <w:szCs w:val="28"/>
          <w:lang w:val="en-US"/>
        </w:rPr>
        <w:t xml:space="preserve"> and giant </w:t>
      </w:r>
      <w:proofErr w:type="spellStart"/>
      <w:r w:rsidRPr="008D7847">
        <w:rPr>
          <w:rFonts w:ascii="Times New Roman" w:eastAsiaTheme="minorHAnsi" w:hAnsi="Times New Roman" w:cs="Times New Roman"/>
          <w:sz w:val="28"/>
          <w:szCs w:val="28"/>
          <w:lang w:val="en-US"/>
        </w:rPr>
        <w:t>hypersegmented</w:t>
      </w:r>
      <w:proofErr w:type="spellEnd"/>
      <w:r w:rsidRPr="008D7847">
        <w:rPr>
          <w:rFonts w:ascii="Times New Roman" w:eastAsiaTheme="minorHAnsi" w:hAnsi="Times New Roman" w:cs="Times New Roman"/>
          <w:sz w:val="28"/>
          <w:szCs w:val="28"/>
          <w:lang w:val="en-US"/>
        </w:rPr>
        <w:t xml:space="preserve"> neutrophils. The number of eosinophils and monocytes decreases, relative lymphocytosis occurs. In about half of the patients, the number of platelets decreases significantly.</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Biochemical analysis of blood shows that the level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 the serum is below the norm (the norm for adults is 148 - 616 </w:t>
      </w:r>
      <w:proofErr w:type="spellStart"/>
      <w:r w:rsidRPr="008D7847">
        <w:rPr>
          <w:rFonts w:ascii="Times New Roman" w:eastAsiaTheme="minorHAnsi" w:hAnsi="Times New Roman" w:cs="Times New Roman"/>
          <w:sz w:val="28"/>
          <w:szCs w:val="28"/>
          <w:lang w:val="en-US"/>
        </w:rPr>
        <w:t>pmol</w:t>
      </w:r>
      <w:proofErr w:type="spellEnd"/>
      <w:r w:rsidRPr="008D7847">
        <w:rPr>
          <w:rFonts w:ascii="Times New Roman" w:eastAsiaTheme="minorHAnsi" w:hAnsi="Times New Roman" w:cs="Times New Roman"/>
          <w:sz w:val="28"/>
          <w:szCs w:val="28"/>
          <w:lang w:val="en-US"/>
        </w:rPr>
        <w:t>/l).</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In clinical practice, the diagnosis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anemia is confirmed by an increase in reticulocytes (</w:t>
      </w:r>
      <w:r w:rsidRPr="008D7847">
        <w:rPr>
          <w:rFonts w:ascii="Times New Roman" w:eastAsiaTheme="minorHAnsi" w:hAnsi="Times New Roman" w:cs="Times New Roman"/>
          <w:i/>
          <w:sz w:val="28"/>
          <w:szCs w:val="28"/>
          <w:lang w:val="en-US"/>
        </w:rPr>
        <w:t>reticulocyte crisis</w:t>
      </w:r>
      <w:r w:rsidRPr="008D7847">
        <w:rPr>
          <w:rFonts w:ascii="Times New Roman" w:eastAsiaTheme="minorHAnsi" w:hAnsi="Times New Roman" w:cs="Times New Roman"/>
          <w:sz w:val="28"/>
          <w:szCs w:val="28"/>
          <w:lang w:val="en-US"/>
        </w:rPr>
        <w:t>) in response to the administration of minimal doses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intramuscularly (2 </w:t>
      </w:r>
      <w:proofErr w:type="spellStart"/>
      <w:r w:rsidRPr="008D7847">
        <w:rPr>
          <w:rFonts w:ascii="Times New Roman" w:eastAsiaTheme="minorHAnsi" w:hAnsi="Times New Roman" w:cs="Times New Roman"/>
          <w:sz w:val="28"/>
          <w:szCs w:val="28"/>
          <w:lang w:val="en-US"/>
        </w:rPr>
        <w:t>μg</w:t>
      </w:r>
      <w:proofErr w:type="spellEnd"/>
      <w:r w:rsidRPr="008D7847">
        <w:rPr>
          <w:rFonts w:ascii="Times New Roman" w:eastAsiaTheme="minorHAnsi" w:hAnsi="Times New Roman" w:cs="Times New Roman"/>
          <w:sz w:val="28"/>
          <w:szCs w:val="28"/>
          <w:lang w:val="en-US"/>
        </w:rPr>
        <w:t>/day).</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left="708"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 xml:space="preserve">      Folic Acid Deficiency Anemia</w:t>
      </w:r>
    </w:p>
    <w:p w:rsidR="006A0686" w:rsidRPr="008D7847" w:rsidRDefault="006A0686" w:rsidP="00107709">
      <w:pPr>
        <w:spacing w:line="240" w:lineRule="auto"/>
        <w:jc w:val="both"/>
        <w:rPr>
          <w:rFonts w:ascii="Times New Roman" w:hAnsi="Times New Roman" w:cs="Times New Roman"/>
          <w:b/>
          <w:sz w:val="32"/>
          <w:szCs w:val="32"/>
          <w:lang w:val="en-US"/>
        </w:rPr>
      </w:pPr>
      <w:r w:rsidRPr="008D7847">
        <w:rPr>
          <w:rFonts w:ascii="Times New Roman" w:hAnsi="Times New Roman" w:cs="Times New Roman"/>
          <w:b/>
          <w:bCs/>
          <w:sz w:val="32"/>
          <w:szCs w:val="32"/>
          <w:lang w:val="en-US"/>
        </w:rPr>
        <w:t xml:space="preserve">↓FH4→↓DNA synthesis →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makrocytic</w:t>
      </w:r>
      <w:proofErr w:type="spellEnd"/>
      <w:r w:rsidRPr="008D7847">
        <w:rPr>
          <w:rFonts w:ascii="Times New Roman" w:hAnsi="Times New Roman" w:cs="Times New Roman"/>
          <w:b/>
          <w:bCs/>
          <w:sz w:val="32"/>
          <w:szCs w:val="32"/>
          <w:lang w:val="en-US"/>
        </w:rPr>
        <w:t xml:space="preserve"> - hyperchromic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Folic acid deficiency also results in megaloblastic anemia, as the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Thus, deficiencies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and folic acid are the direct cause of DNA synthesis disorders and </w:t>
      </w:r>
      <w:proofErr w:type="spellStart"/>
      <w:r w:rsidRPr="008D7847">
        <w:rPr>
          <w:rFonts w:ascii="Times New Roman" w:eastAsiaTheme="minorHAnsi" w:hAnsi="Times New Roman" w:cs="Times New Roman"/>
          <w:sz w:val="28"/>
          <w:szCs w:val="28"/>
          <w:lang w:val="en-US"/>
        </w:rPr>
        <w:t>megaloblastosis</w:t>
      </w:r>
      <w:proofErr w:type="spellEnd"/>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main causes of folic acid deficiency are the decrease in its food intake (more in the poor or aged population, chronic alcoholics). An increasing of the demand for folic acid is observed in pregnancy and neonatal periods, in hemolytic </w:t>
      </w:r>
      <w:r w:rsidRPr="008D7847">
        <w:rPr>
          <w:rFonts w:ascii="Times New Roman" w:eastAsiaTheme="minorHAnsi" w:hAnsi="Times New Roman" w:cs="Times New Roman"/>
          <w:sz w:val="28"/>
          <w:szCs w:val="28"/>
          <w:lang w:val="en-US"/>
        </w:rPr>
        <w:lastRenderedPageBreak/>
        <w:t xml:space="preserve">anemia (due to hyperactive hematopoiesis), during malignant tumors. Its absorption is impaired during intestinal resection, in Crohn's disease, etc.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The richest sources of folic acid are greens, especially lettuce, spinach, asparagus and broccoli. Folic acid is sensitive to high temperature (95% of folic acid in food is destroyed in 5-10 minutes during boiling and frying).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Folic acid antagonists (methotrexate) inhibit its activity and cause FH4 (</w:t>
      </w:r>
      <w:proofErr w:type="spellStart"/>
      <w:r w:rsidRPr="008D7847">
        <w:rPr>
          <w:rFonts w:ascii="Times New Roman" w:eastAsiaTheme="minorHAnsi" w:hAnsi="Times New Roman" w:cs="Times New Roman"/>
          <w:sz w:val="28"/>
          <w:szCs w:val="28"/>
          <w:lang w:val="en-US"/>
        </w:rPr>
        <w:t>tetrahydrofolic</w:t>
      </w:r>
      <w:proofErr w:type="spellEnd"/>
      <w:r w:rsidRPr="008D7847">
        <w:rPr>
          <w:rFonts w:ascii="Times New Roman" w:eastAsiaTheme="minorHAnsi" w:hAnsi="Times New Roman" w:cs="Times New Roman"/>
          <w:sz w:val="28"/>
          <w:szCs w:val="28"/>
          <w:lang w:val="en-US"/>
        </w:rPr>
        <w:t xml:space="preserve"> acid) deficiency. When folic acid metabolism is disturbed, all rapidly proliferating cells are damaged, especially cells in the bone marrow and the gastrointestinal tract.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Megaloblastic anemia in cases of folic acid deficiency manifested by the similar sings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so the diagnosis of folic acid deficiency can be made after determining a decrease in folate levels in serum or erythrocytes.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w:t>
      </w:r>
      <w:r w:rsidRPr="008D7847">
        <w:rPr>
          <w:rFonts w:ascii="Times New Roman" w:eastAsiaTheme="minorHAnsi" w:hAnsi="Times New Roman" w:cs="Times New Roman"/>
          <w:i/>
          <w:sz w:val="28"/>
          <w:szCs w:val="28"/>
          <w:lang w:val="en-US"/>
        </w:rPr>
        <w:t xml:space="preserve">serum homocysteine levels are elevated </w:t>
      </w:r>
      <w:r w:rsidRPr="008D7847">
        <w:rPr>
          <w:rFonts w:ascii="Times New Roman" w:eastAsiaTheme="minorHAnsi" w:hAnsi="Times New Roman" w:cs="Times New Roman"/>
          <w:sz w:val="28"/>
          <w:szCs w:val="28"/>
          <w:lang w:val="en-US"/>
        </w:rPr>
        <w:t xml:space="preserve">in folic acid deficiency, but </w:t>
      </w:r>
      <w:proofErr w:type="spellStart"/>
      <w:r w:rsidRPr="008D7847">
        <w:rPr>
          <w:rFonts w:ascii="Times New Roman" w:eastAsiaTheme="minorHAnsi" w:hAnsi="Times New Roman" w:cs="Times New Roman"/>
          <w:i/>
          <w:sz w:val="28"/>
          <w:szCs w:val="28"/>
          <w:lang w:val="en-US"/>
        </w:rPr>
        <w:t>methylmalonate</w:t>
      </w:r>
      <w:proofErr w:type="spellEnd"/>
      <w:r w:rsidRPr="008D7847">
        <w:rPr>
          <w:rFonts w:ascii="Times New Roman" w:eastAsiaTheme="minorHAnsi" w:hAnsi="Times New Roman" w:cs="Times New Roman"/>
          <w:i/>
          <w:sz w:val="28"/>
          <w:szCs w:val="28"/>
          <w:lang w:val="en-US"/>
        </w:rPr>
        <w:t xml:space="preserve"> levels are normal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neurological changes do not develop</w:t>
      </w:r>
      <w:r w:rsidRPr="008D7847">
        <w:rPr>
          <w:rFonts w:ascii="Times New Roman" w:eastAsiaTheme="minorHAnsi" w:hAnsi="Times New Roman" w:cs="Times New Roman"/>
          <w:sz w:val="28"/>
          <w:szCs w:val="28"/>
          <w:lang w:val="en-US"/>
        </w:rPr>
        <w:t>.</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A positive hematological response during treatment is </w:t>
      </w:r>
      <w:proofErr w:type="spellStart"/>
      <w:proofErr w:type="gramStart"/>
      <w:r w:rsidRPr="008D7847">
        <w:rPr>
          <w:rFonts w:ascii="Times New Roman" w:eastAsiaTheme="minorHAnsi" w:hAnsi="Times New Roman" w:cs="Times New Roman"/>
          <w:i/>
          <w:sz w:val="28"/>
          <w:szCs w:val="28"/>
          <w:lang w:val="en-US"/>
        </w:rPr>
        <w:t>reticulocytosis</w:t>
      </w:r>
      <w:proofErr w:type="spellEnd"/>
      <w:r w:rsidRPr="008D7847">
        <w:rPr>
          <w:rFonts w:ascii="Times New Roman" w:eastAsiaTheme="minorHAnsi" w:hAnsi="Times New Roman" w:cs="Times New Roman"/>
          <w:sz w:val="28"/>
          <w:szCs w:val="28"/>
          <w:lang w:val="en-US"/>
        </w:rPr>
        <w:t>, that</w:t>
      </w:r>
      <w:proofErr w:type="gramEnd"/>
      <w:r w:rsidRPr="008D7847">
        <w:rPr>
          <w:rFonts w:ascii="Times New Roman" w:eastAsiaTheme="minorHAnsi" w:hAnsi="Times New Roman" w:cs="Times New Roman"/>
          <w:sz w:val="28"/>
          <w:szCs w:val="28"/>
          <w:lang w:val="en-US"/>
        </w:rPr>
        <w:t xml:space="preserve"> occurs after taking of folic acid </w:t>
      </w:r>
      <w:r w:rsidRPr="008D7847">
        <w:rPr>
          <w:rFonts w:ascii="Times New Roman" w:eastAsiaTheme="minorHAnsi" w:hAnsi="Times New Roman" w:cs="Times New Roman"/>
          <w:i/>
          <w:sz w:val="28"/>
          <w:szCs w:val="28"/>
          <w:lang w:val="en-US"/>
        </w:rPr>
        <w:t xml:space="preserve">per </w:t>
      </w:r>
      <w:proofErr w:type="spellStart"/>
      <w:r w:rsidRPr="008D7847">
        <w:rPr>
          <w:rFonts w:ascii="Times New Roman" w:eastAsiaTheme="minorHAnsi" w:hAnsi="Times New Roman" w:cs="Times New Roman"/>
          <w:i/>
          <w:sz w:val="28"/>
          <w:szCs w:val="28"/>
          <w:lang w:val="en-US"/>
        </w:rPr>
        <w:t>os</w:t>
      </w:r>
      <w:proofErr w:type="spellEnd"/>
      <w:r w:rsidRPr="008D7847">
        <w:rPr>
          <w:rFonts w:ascii="Times New Roman" w:eastAsiaTheme="minorHAnsi" w:hAnsi="Times New Roman" w:cs="Times New Roman"/>
          <w:sz w:val="28"/>
          <w:szCs w:val="28"/>
          <w:lang w:val="en-US"/>
        </w:rPr>
        <w:t>. It should be noted that treatment with folic acid also eliminates symptoms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However, folic acid supplementation does not prevent (or even exacerbate) the neurological symptoms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In this regard, it is necessary to rule out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before starting treatment with folic acid in megaloblastic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spacing w:line="240" w:lineRule="auto"/>
        <w:ind w:left="2124" w:firstLine="708"/>
        <w:jc w:val="both"/>
        <w:rPr>
          <w:rFonts w:ascii="Times New Roman" w:hAnsi="Times New Roman" w:cs="Times New Roman"/>
          <w:b/>
          <w:sz w:val="32"/>
          <w:szCs w:val="32"/>
          <w:lang w:val="en-US"/>
        </w:rPr>
      </w:pPr>
      <w:r w:rsidRPr="008D7847">
        <w:rPr>
          <w:rFonts w:ascii="Times New Roman" w:hAnsi="Times New Roman" w:cs="Times New Roman"/>
          <w:b/>
          <w:sz w:val="32"/>
          <w:szCs w:val="32"/>
          <w:lang w:val="en-US"/>
        </w:rPr>
        <w:t>Pernicious Anemia</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8D7847">
        <w:rPr>
          <w:rFonts w:ascii="Times New Roman" w:hAnsi="Times New Roman" w:cs="Times New Roman"/>
          <w:b/>
          <w:bCs/>
          <w:sz w:val="32"/>
          <w:szCs w:val="32"/>
          <w:lang w:val="en-US"/>
        </w:rPr>
        <w:t>↓↓↓IF→↓ vitamin B</w:t>
      </w:r>
      <w:r w:rsidRPr="008D7847">
        <w:rPr>
          <w:rFonts w:ascii="Times New Roman" w:hAnsi="Times New Roman" w:cs="Times New Roman"/>
          <w:b/>
          <w:bCs/>
          <w:sz w:val="32"/>
          <w:szCs w:val="32"/>
          <w:vertAlign w:val="subscript"/>
          <w:lang w:val="en-US"/>
        </w:rPr>
        <w:t xml:space="preserve">12 </w:t>
      </w:r>
      <w:r w:rsidRPr="008D7847">
        <w:rPr>
          <w:rFonts w:ascii="Times New Roman" w:hAnsi="Times New Roman" w:cs="Times New Roman"/>
          <w:b/>
          <w:bCs/>
          <w:sz w:val="32"/>
          <w:szCs w:val="32"/>
          <w:lang w:val="en-US"/>
        </w:rPr>
        <w:t xml:space="preserve">→ ↓FH4→ ↓DNA synthesis → </w:t>
      </w:r>
      <w:proofErr w:type="spellStart"/>
      <w:r w:rsidRPr="008D7847">
        <w:rPr>
          <w:rFonts w:ascii="Times New Roman" w:hAnsi="Times New Roman" w:cs="Times New Roman"/>
          <w:b/>
          <w:bCs/>
          <w:sz w:val="32"/>
          <w:szCs w:val="32"/>
          <w:lang w:val="en-US"/>
        </w:rPr>
        <w:t>megaloblastosis</w:t>
      </w:r>
      <w:proofErr w:type="spellEnd"/>
      <w:r w:rsidRPr="008D7847">
        <w:rPr>
          <w:rFonts w:ascii="Times New Roman" w:hAnsi="Times New Roman" w:cs="Times New Roman"/>
          <w:b/>
          <w:bCs/>
          <w:sz w:val="32"/>
          <w:szCs w:val="32"/>
          <w:lang w:val="en-US"/>
        </w:rPr>
        <w:t xml:space="preserve"> → </w:t>
      </w:r>
      <w:proofErr w:type="spellStart"/>
      <w:r w:rsidRPr="008D7847">
        <w:rPr>
          <w:rFonts w:ascii="Times New Roman" w:hAnsi="Times New Roman" w:cs="Times New Roman"/>
          <w:b/>
          <w:bCs/>
          <w:sz w:val="32"/>
          <w:szCs w:val="32"/>
          <w:lang w:val="en-US"/>
        </w:rPr>
        <w:t>makrocytic-hyperchromic</w:t>
      </w:r>
      <w:proofErr w:type="spellEnd"/>
      <w:r w:rsidRPr="008D7847">
        <w:rPr>
          <w:rFonts w:ascii="Times New Roman" w:hAnsi="Times New Roman" w:cs="Times New Roman"/>
          <w:b/>
          <w:bCs/>
          <w:sz w:val="32"/>
          <w:szCs w:val="32"/>
          <w:lang w:val="en-US"/>
        </w:rPr>
        <w:t xml:space="preserve">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Pernicious anemia (or </w:t>
      </w:r>
      <w:proofErr w:type="spellStart"/>
      <w:r w:rsidRPr="008D7847">
        <w:rPr>
          <w:rFonts w:ascii="Times New Roman" w:eastAsiaTheme="minorHAnsi" w:hAnsi="Times New Roman" w:cs="Times New Roman"/>
          <w:sz w:val="28"/>
          <w:szCs w:val="28"/>
          <w:lang w:val="en-US"/>
        </w:rPr>
        <w:t>Birmer's</w:t>
      </w:r>
      <w:proofErr w:type="spellEnd"/>
      <w:r w:rsidRPr="008D7847">
        <w:rPr>
          <w:rFonts w:ascii="Times New Roman" w:eastAsiaTheme="minorHAnsi" w:hAnsi="Times New Roman" w:cs="Times New Roman"/>
          <w:sz w:val="28"/>
          <w:szCs w:val="28"/>
          <w:lang w:val="en-US"/>
        </w:rPr>
        <w:t xml:space="preserve"> anemia) is an autoimmune disease resulting from the formation of antibodies against the parietal cells in the stomach or </w:t>
      </w:r>
      <w:proofErr w:type="spellStart"/>
      <w:r w:rsidRPr="008D7847">
        <w:rPr>
          <w:rFonts w:ascii="Times New Roman" w:eastAsiaTheme="minorHAnsi" w:hAnsi="Times New Roman" w:cs="Times New Roman"/>
          <w:sz w:val="28"/>
          <w:szCs w:val="28"/>
          <w:lang w:val="en-US"/>
        </w:rPr>
        <w:t>Casl's</w:t>
      </w:r>
      <w:proofErr w:type="spellEnd"/>
      <w:r w:rsidRPr="008D7847">
        <w:rPr>
          <w:rFonts w:ascii="Times New Roman" w:eastAsiaTheme="minorHAnsi" w:hAnsi="Times New Roman" w:cs="Times New Roman"/>
          <w:sz w:val="28"/>
          <w:szCs w:val="28"/>
          <w:lang w:val="en-US"/>
        </w:rPr>
        <w:t xml:space="preserve"> intrinsic factor (</w:t>
      </w:r>
      <w:r w:rsidRPr="008D7847">
        <w:rPr>
          <w:rFonts w:ascii="Times New Roman" w:eastAsiaTheme="minorHAnsi" w:hAnsi="Times New Roman" w:cs="Times New Roman"/>
          <w:i/>
          <w:sz w:val="28"/>
          <w:szCs w:val="28"/>
          <w:lang w:val="en-US"/>
        </w:rPr>
        <w:t>IF-intrinsic factor</w:t>
      </w:r>
      <w:r w:rsidRPr="008D7847">
        <w:rPr>
          <w:rFonts w:ascii="Times New Roman" w:eastAsiaTheme="minorHAnsi" w:hAnsi="Times New Roman" w:cs="Times New Roman"/>
          <w:sz w:val="28"/>
          <w:szCs w:val="28"/>
          <w:lang w:val="en-US"/>
        </w:rPr>
        <w:t xml:space="preserve">). This factor plays an important role in </w:t>
      </w:r>
      <w:proofErr w:type="spellStart"/>
      <w:r w:rsidRPr="008D7847">
        <w:rPr>
          <w:rFonts w:ascii="Times New Roman" w:eastAsiaTheme="minorHAnsi" w:hAnsi="Times New Roman" w:cs="Times New Roman"/>
          <w:sz w:val="28"/>
          <w:szCs w:val="28"/>
          <w:lang w:val="en-US"/>
        </w:rPr>
        <w:t>prosess</w:t>
      </w:r>
      <w:proofErr w:type="spellEnd"/>
      <w:r w:rsidRPr="008D7847">
        <w:rPr>
          <w:rFonts w:ascii="Times New Roman" w:eastAsiaTheme="minorHAnsi" w:hAnsi="Times New Roman" w:cs="Times New Roman"/>
          <w:sz w:val="28"/>
          <w:szCs w:val="28"/>
          <w:lang w:val="en-US"/>
        </w:rPr>
        <w:t xml:space="preserve"> of vitamin B</w:t>
      </w:r>
      <w:r w:rsidRPr="008D7847">
        <w:rPr>
          <w:rFonts w:ascii="Times New Roman" w:eastAsiaTheme="minorHAnsi" w:hAnsi="Times New Roman" w:cs="Times New Roman"/>
          <w:sz w:val="28"/>
          <w:szCs w:val="28"/>
          <w:vertAlign w:val="subscript"/>
          <w:lang w:val="en-US"/>
        </w:rPr>
        <w:t xml:space="preserve">12 </w:t>
      </w:r>
      <w:proofErr w:type="spellStart"/>
      <w:r w:rsidRPr="008D7847">
        <w:rPr>
          <w:rFonts w:ascii="Times New Roman" w:eastAsiaTheme="minorHAnsi" w:hAnsi="Times New Roman" w:cs="Times New Roman"/>
          <w:sz w:val="28"/>
          <w:szCs w:val="28"/>
          <w:lang w:val="en-US"/>
        </w:rPr>
        <w:t>absorbtion</w:t>
      </w:r>
      <w:proofErr w:type="spellEnd"/>
      <w:r w:rsidRPr="008D7847">
        <w:rPr>
          <w:rFonts w:ascii="Times New Roman" w:eastAsiaTheme="minorHAnsi" w:hAnsi="Times New Roman" w:cs="Times New Roman"/>
          <w:sz w:val="28"/>
          <w:szCs w:val="28"/>
          <w:lang w:val="en-US"/>
        </w:rPr>
        <w:t xml:space="preserve"> from intestine. In this form of megaloblastic anemia, autoimmune atrophic gastritis causes a deficiency of intrinsic factor, which in turn causes a deficiency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The diagnosis of pernicious anemia is based on the following changes:</w:t>
      </w:r>
    </w:p>
    <w:p w:rsidR="006A0686" w:rsidRPr="008D7847" w:rsidRDefault="006A0686" w:rsidP="00107709">
      <w:pPr>
        <w:spacing w:line="240" w:lineRule="auto"/>
        <w:ind w:firstLine="708"/>
        <w:jc w:val="both"/>
        <w:rPr>
          <w:rFonts w:ascii="Times New Roman" w:hAnsi="Times New Roman" w:cs="Times New Roman"/>
          <w:sz w:val="28"/>
          <w:szCs w:val="28"/>
          <w:lang w:val="en-US"/>
        </w:rPr>
      </w:pPr>
    </w:p>
    <w:tbl>
      <w:tblPr>
        <w:tblStyle w:val="-2"/>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D7847" w:rsidRDefault="006A0686" w:rsidP="00107709">
            <w:pPr>
              <w:pStyle w:val="a3"/>
              <w:ind w:left="783"/>
              <w:jc w:val="both"/>
              <w:rPr>
                <w:rFonts w:ascii="Times New Roman" w:hAnsi="Times New Roman" w:cs="Times New Roman"/>
                <w:sz w:val="28"/>
                <w:szCs w:val="28"/>
                <w:lang w:val="en-US"/>
              </w:rPr>
            </w:pP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antibodies against intrinsic factor or gastric parietal cells</w:t>
            </w: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symptoms of moderate and severe </w:t>
            </w:r>
            <w:proofErr w:type="spellStart"/>
            <w:r w:rsidRPr="008D7847">
              <w:rPr>
                <w:rFonts w:ascii="Times New Roman" w:hAnsi="Times New Roman" w:cs="Times New Roman"/>
                <w:sz w:val="28"/>
                <w:szCs w:val="28"/>
                <w:lang w:val="en-US"/>
              </w:rPr>
              <w:t>megaloblastosis</w:t>
            </w:r>
            <w:proofErr w:type="spellEnd"/>
          </w:p>
          <w:p w:rsidR="006A0686" w:rsidRPr="008D7847" w:rsidRDefault="006A0686" w:rsidP="00107709">
            <w:pPr>
              <w:pStyle w:val="a3"/>
              <w:numPr>
                <w:ilvl w:val="0"/>
                <w:numId w:val="13"/>
              </w:numPr>
              <w:jc w:val="both"/>
              <w:rPr>
                <w:rFonts w:ascii="Times New Roman" w:hAnsi="Times New Roman" w:cs="Times New Roman"/>
                <w:sz w:val="28"/>
                <w:szCs w:val="28"/>
                <w:lang w:val="en-US"/>
              </w:rPr>
            </w:pPr>
            <w:proofErr w:type="spellStart"/>
            <w:r w:rsidRPr="008D7847">
              <w:rPr>
                <w:rFonts w:ascii="Times New Roman" w:hAnsi="Times New Roman" w:cs="Times New Roman"/>
                <w:sz w:val="28"/>
                <w:szCs w:val="28"/>
                <w:lang w:val="en-US"/>
              </w:rPr>
              <w:t>hypersegmented</w:t>
            </w:r>
            <w:proofErr w:type="spellEnd"/>
            <w:r w:rsidRPr="008D7847">
              <w:rPr>
                <w:rFonts w:ascii="Times New Roman" w:hAnsi="Times New Roman" w:cs="Times New Roman"/>
                <w:sz w:val="28"/>
                <w:szCs w:val="28"/>
                <w:lang w:val="en-US"/>
              </w:rPr>
              <w:t xml:space="preserve"> granulocytes against the background of leukopenia</w:t>
            </w: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low level of vitamin B12 in serum</w:t>
            </w:r>
          </w:p>
          <w:p w:rsidR="006A0686" w:rsidRPr="008D7847" w:rsidRDefault="006A0686" w:rsidP="00107709">
            <w:pPr>
              <w:pStyle w:val="a3"/>
              <w:numPr>
                <w:ilvl w:val="0"/>
                <w:numId w:val="13"/>
              </w:numPr>
              <w:jc w:val="both"/>
              <w:rPr>
                <w:rFonts w:ascii="Times New Roman" w:hAnsi="Times New Roman" w:cs="Times New Roman"/>
                <w:sz w:val="28"/>
                <w:szCs w:val="28"/>
                <w:lang w:val="en-US"/>
              </w:rPr>
            </w:pPr>
            <w:r w:rsidRPr="008D7847">
              <w:rPr>
                <w:rFonts w:ascii="Times New Roman" w:hAnsi="Times New Roman" w:cs="Times New Roman"/>
                <w:sz w:val="28"/>
                <w:szCs w:val="28"/>
                <w:lang w:val="en-US"/>
              </w:rPr>
              <w:t xml:space="preserve">increase in serum levels of homocysteine and </w:t>
            </w:r>
            <w:proofErr w:type="spellStart"/>
            <w:r w:rsidRPr="008D7847">
              <w:rPr>
                <w:rFonts w:ascii="Times New Roman" w:hAnsi="Times New Roman" w:cs="Times New Roman"/>
                <w:sz w:val="28"/>
                <w:szCs w:val="28"/>
                <w:lang w:val="en-US"/>
              </w:rPr>
              <w:t>methylmalonic</w:t>
            </w:r>
            <w:proofErr w:type="spellEnd"/>
            <w:r w:rsidRPr="008D7847">
              <w:rPr>
                <w:rFonts w:ascii="Times New Roman" w:hAnsi="Times New Roman" w:cs="Times New Roman"/>
                <w:sz w:val="28"/>
                <w:szCs w:val="28"/>
                <w:lang w:val="en-US"/>
              </w:rPr>
              <w:t xml:space="preserve"> acid</w:t>
            </w:r>
          </w:p>
        </w:tc>
      </w:tr>
    </w:tbl>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In the laboratory diagnosis of these anemias, the determination of </w:t>
      </w:r>
      <w:r w:rsidRPr="008D7847">
        <w:rPr>
          <w:rFonts w:ascii="Times New Roman" w:eastAsiaTheme="minorHAnsi" w:hAnsi="Times New Roman" w:cs="Times New Roman"/>
          <w:i/>
          <w:sz w:val="28"/>
          <w:szCs w:val="28"/>
          <w:lang w:val="en-US"/>
        </w:rPr>
        <w:t>antibodies against the intrinsic factor</w:t>
      </w:r>
      <w:r w:rsidRPr="008D7847">
        <w:rPr>
          <w:rFonts w:ascii="Times New Roman" w:eastAsiaTheme="minorHAnsi" w:hAnsi="Times New Roman" w:cs="Times New Roman"/>
          <w:sz w:val="28"/>
          <w:szCs w:val="28"/>
          <w:lang w:val="en-US"/>
        </w:rPr>
        <w:t xml:space="preserve"> is a great importance. Antibodies against intrinsic factor </w:t>
      </w:r>
      <w:r w:rsidRPr="008D7847">
        <w:rPr>
          <w:rFonts w:ascii="Times New Roman" w:eastAsiaTheme="minorHAnsi" w:hAnsi="Times New Roman" w:cs="Times New Roman"/>
          <w:sz w:val="28"/>
          <w:szCs w:val="28"/>
          <w:lang w:val="en-US"/>
        </w:rPr>
        <w:lastRenderedPageBreak/>
        <w:t xml:space="preserve">in serum are found in 50-70% of patients with pernicious anemia. </w:t>
      </w:r>
      <w:r w:rsidRPr="008D7847">
        <w:rPr>
          <w:rFonts w:ascii="Times New Roman" w:eastAsiaTheme="minorHAnsi" w:hAnsi="Times New Roman" w:cs="Times New Roman"/>
          <w:i/>
          <w:sz w:val="28"/>
          <w:szCs w:val="28"/>
          <w:lang w:val="en-US"/>
        </w:rPr>
        <w:t>Antibodies against gastric parietal cells</w:t>
      </w:r>
      <w:r w:rsidRPr="008D7847">
        <w:rPr>
          <w:rFonts w:ascii="Times New Roman" w:eastAsiaTheme="minorHAnsi" w:hAnsi="Times New Roman" w:cs="Times New Roman"/>
          <w:sz w:val="28"/>
          <w:szCs w:val="28"/>
          <w:lang w:val="en-US"/>
        </w:rPr>
        <w:t xml:space="preserve"> are determined in about 90% of patients with atrophic gastritis and pernicious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The finding of the mentioned antibodies indicates that megaloblastic anemia is of an autoimmune nature. Other clinical laboratory indicators are the same as in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anemia.</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i/>
          <w:sz w:val="28"/>
          <w:szCs w:val="28"/>
          <w:lang w:val="en-US"/>
        </w:rPr>
        <w:t xml:space="preserve">Macro- and </w:t>
      </w:r>
      <w:proofErr w:type="spellStart"/>
      <w:r w:rsidRPr="008D7847">
        <w:rPr>
          <w:rFonts w:ascii="Times New Roman" w:eastAsiaTheme="minorHAnsi" w:hAnsi="Times New Roman" w:cs="Times New Roman"/>
          <w:i/>
          <w:sz w:val="28"/>
          <w:szCs w:val="28"/>
          <w:lang w:val="en-US"/>
        </w:rPr>
        <w:t>megalocytosis</w:t>
      </w:r>
      <w:proofErr w:type="spellEnd"/>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ovalocytosis</w:t>
      </w:r>
      <w:proofErr w:type="spellEnd"/>
      <w:r w:rsidRPr="008D7847">
        <w:rPr>
          <w:rFonts w:ascii="Times New Roman" w:eastAsiaTheme="minorHAnsi" w:hAnsi="Times New Roman" w:cs="Times New Roman"/>
          <w:i/>
          <w:sz w:val="28"/>
          <w:szCs w:val="28"/>
          <w:lang w:val="en-US"/>
        </w:rPr>
        <w:t xml:space="preserve">, thrombocytopenia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leukopenia and pancytopenia</w:t>
      </w:r>
      <w:r w:rsidRPr="008D7847">
        <w:rPr>
          <w:rFonts w:ascii="Times New Roman" w:eastAsiaTheme="minorHAnsi" w:hAnsi="Times New Roman" w:cs="Times New Roman"/>
          <w:sz w:val="28"/>
          <w:szCs w:val="28"/>
          <w:lang w:val="en-US"/>
        </w:rPr>
        <w:t xml:space="preserve"> develop in the blood. Serum levels of </w:t>
      </w:r>
      <w:r w:rsidRPr="008D7847">
        <w:rPr>
          <w:rFonts w:ascii="Times New Roman" w:eastAsiaTheme="minorHAnsi" w:hAnsi="Times New Roman" w:cs="Times New Roman"/>
          <w:i/>
          <w:sz w:val="28"/>
          <w:szCs w:val="28"/>
          <w:lang w:val="en-US"/>
        </w:rPr>
        <w:t xml:space="preserve">homocysteine </w:t>
      </w:r>
      <w:r w:rsidRPr="008D7847">
        <w:rPr>
          <w:rFonts w:ascii="Times New Roman" w:eastAsiaTheme="minorHAnsi" w:hAnsi="Times New Roman" w:cs="Times New Roman"/>
          <w:sz w:val="28"/>
          <w:szCs w:val="28"/>
          <w:lang w:val="en-US"/>
        </w:rPr>
        <w:t>and</w:t>
      </w:r>
      <w:r w:rsidRPr="008D7847">
        <w:rPr>
          <w:rFonts w:ascii="Times New Roman" w:eastAsiaTheme="minorHAnsi" w:hAnsi="Times New Roman" w:cs="Times New Roman"/>
          <w:i/>
          <w:sz w:val="28"/>
          <w:szCs w:val="28"/>
          <w:lang w:val="en-US"/>
        </w:rPr>
        <w:t xml:space="preserve"> </w:t>
      </w:r>
      <w:proofErr w:type="spellStart"/>
      <w:r w:rsidRPr="008D7847">
        <w:rPr>
          <w:rFonts w:ascii="Times New Roman" w:eastAsiaTheme="minorHAnsi" w:hAnsi="Times New Roman" w:cs="Times New Roman"/>
          <w:i/>
          <w:sz w:val="28"/>
          <w:szCs w:val="28"/>
          <w:lang w:val="en-US"/>
        </w:rPr>
        <w:t>methylmalonic</w:t>
      </w:r>
      <w:proofErr w:type="spellEnd"/>
      <w:r w:rsidRPr="008D7847">
        <w:rPr>
          <w:rFonts w:ascii="Times New Roman" w:eastAsiaTheme="minorHAnsi" w:hAnsi="Times New Roman" w:cs="Times New Roman"/>
          <w:i/>
          <w:sz w:val="28"/>
          <w:szCs w:val="28"/>
          <w:lang w:val="en-US"/>
        </w:rPr>
        <w:t xml:space="preserve"> acid are elevated </w:t>
      </w:r>
      <w:r w:rsidRPr="008D7847">
        <w:rPr>
          <w:rFonts w:ascii="Times New Roman" w:eastAsiaTheme="minorHAnsi" w:hAnsi="Times New Roman" w:cs="Times New Roman"/>
          <w:sz w:val="28"/>
          <w:szCs w:val="28"/>
          <w:lang w:val="en-US"/>
        </w:rPr>
        <w:t>in patients with pernicious anemia due to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deficiency. High levels of homocysteine increase the risks of atherosclerosis and thrombosis, while accumulation of </w:t>
      </w:r>
      <w:proofErr w:type="spellStart"/>
      <w:r w:rsidRPr="008D7847">
        <w:rPr>
          <w:rFonts w:ascii="Times New Roman" w:eastAsiaTheme="minorHAnsi" w:hAnsi="Times New Roman" w:cs="Times New Roman"/>
          <w:sz w:val="28"/>
          <w:szCs w:val="28"/>
          <w:lang w:val="en-US"/>
        </w:rPr>
        <w:t>methylmalonic</w:t>
      </w:r>
      <w:proofErr w:type="spellEnd"/>
      <w:r w:rsidRPr="008D7847">
        <w:rPr>
          <w:rFonts w:ascii="Times New Roman" w:eastAsiaTheme="minorHAnsi" w:hAnsi="Times New Roman" w:cs="Times New Roman"/>
          <w:sz w:val="28"/>
          <w:szCs w:val="28"/>
          <w:lang w:val="en-US"/>
        </w:rPr>
        <w:t xml:space="preserve"> acid causes demyelination of nerves.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 xml:space="preserve">People with pernicious anemia and atrophic or metaplastic changes in the gastric mucosa are at risk of developing gastric carcinoma. </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D7847">
        <w:rPr>
          <w:rFonts w:ascii="Times New Roman" w:eastAsiaTheme="minorHAnsi" w:hAnsi="Times New Roman" w:cs="Times New Roman"/>
          <w:sz w:val="28"/>
          <w:szCs w:val="28"/>
          <w:lang w:val="en-US"/>
        </w:rPr>
        <w:t>A sharp increase in the number of reticulocytes and normalization of the hematocrit about 5 days after parenteral administration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xml:space="preserve"> confirms the diagnosis. Anemia can be treated with high-dose parenteral administration of vitamin B</w:t>
      </w:r>
      <w:r w:rsidRPr="008D7847">
        <w:rPr>
          <w:rFonts w:ascii="Times New Roman" w:eastAsiaTheme="minorHAnsi" w:hAnsi="Times New Roman" w:cs="Times New Roman"/>
          <w:sz w:val="28"/>
          <w:szCs w:val="28"/>
          <w:vertAlign w:val="subscript"/>
          <w:lang w:val="en-US"/>
        </w:rPr>
        <w:t>12</w:t>
      </w:r>
      <w:r w:rsidRPr="008D7847">
        <w:rPr>
          <w:rFonts w:ascii="Times New Roman" w:eastAsiaTheme="minorHAnsi" w:hAnsi="Times New Roman" w:cs="Times New Roman"/>
          <w:sz w:val="28"/>
          <w:szCs w:val="28"/>
          <w:lang w:val="en-US"/>
        </w:rPr>
        <w:t>. At this time, peripheral neurological changes begin to reverse or at least do not progress. However, since the autoimmune mechanism is not prevented, changes in the stomach and the risk of developing stomach cancer remain.</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sidRPr="00EC5304">
        <w:rPr>
          <w:rFonts w:ascii="Times New Roman" w:eastAsiaTheme="minorHAnsi" w:hAnsi="Times New Roman" w:cs="Times New Roman"/>
          <w:b/>
          <w:sz w:val="32"/>
          <w:szCs w:val="32"/>
          <w:lang w:val="en-US"/>
        </w:rPr>
        <w:t xml:space="preserve">                                      Aplastic Anemia</w:t>
      </w: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352183">
        <w:rPr>
          <w:rFonts w:ascii="Times New Roman" w:eastAsiaTheme="minorHAnsi" w:hAnsi="Times New Roman" w:cs="Times New Roman"/>
          <w:sz w:val="28"/>
          <w:szCs w:val="28"/>
          <w:lang w:val="en-US"/>
        </w:rPr>
        <w:t>Aplastic anemia includes a group of congenital and acquired diseases charact</w:t>
      </w:r>
      <w:r>
        <w:rPr>
          <w:rFonts w:ascii="Times New Roman" w:eastAsiaTheme="minorHAnsi" w:hAnsi="Times New Roman" w:cs="Times New Roman"/>
          <w:sz w:val="28"/>
          <w:szCs w:val="28"/>
          <w:lang w:val="en-US"/>
        </w:rPr>
        <w:t>erized by disruption of the hemato</w:t>
      </w:r>
      <w:r w:rsidRPr="00352183">
        <w:rPr>
          <w:rFonts w:ascii="Times New Roman" w:eastAsiaTheme="minorHAnsi" w:hAnsi="Times New Roman" w:cs="Times New Roman"/>
          <w:sz w:val="28"/>
          <w:szCs w:val="28"/>
          <w:lang w:val="en-US"/>
        </w:rPr>
        <w:t>poies</w:t>
      </w:r>
      <w:r>
        <w:rPr>
          <w:rFonts w:ascii="Times New Roman" w:eastAsiaTheme="minorHAnsi" w:hAnsi="Times New Roman" w:cs="Times New Roman"/>
          <w:sz w:val="28"/>
          <w:szCs w:val="28"/>
          <w:lang w:val="en-US"/>
        </w:rPr>
        <w:t>is</w:t>
      </w:r>
      <w:r w:rsidRPr="00352183">
        <w:rPr>
          <w:rFonts w:ascii="Times New Roman" w:eastAsiaTheme="minorHAnsi" w:hAnsi="Times New Roman" w:cs="Times New Roman"/>
          <w:sz w:val="28"/>
          <w:szCs w:val="28"/>
          <w:lang w:val="en-US"/>
        </w:rPr>
        <w:t xml:space="preserve"> in the bone marrow, inhibition of the proliferation and differentiation of blood cells, and the development of pancytopenia in the peripheral blood. Two main etiological factors are involved in its development:</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proofErr w:type="gramStart"/>
      <w:r w:rsidRPr="00352183">
        <w:rPr>
          <w:rFonts w:ascii="Times New Roman" w:eastAsiaTheme="minorHAnsi" w:hAnsi="Times New Roman" w:cs="Times New Roman"/>
          <w:sz w:val="28"/>
          <w:szCs w:val="28"/>
          <w:lang w:val="en-US"/>
        </w:rPr>
        <w:t>genetic</w:t>
      </w:r>
      <w:proofErr w:type="gramEnd"/>
      <w:r w:rsidRPr="00352183">
        <w:rPr>
          <w:rFonts w:ascii="Times New Roman" w:eastAsiaTheme="minorHAnsi" w:hAnsi="Times New Roman" w:cs="Times New Roman"/>
          <w:sz w:val="28"/>
          <w:szCs w:val="28"/>
          <w:lang w:val="en-US"/>
        </w:rPr>
        <w:t xml:space="preserve"> abnormality of stem cells (hereditary hypo-aplastic anemias)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proofErr w:type="gramStart"/>
      <w:r w:rsidRPr="00352183">
        <w:rPr>
          <w:rFonts w:ascii="Times New Roman" w:eastAsiaTheme="minorHAnsi" w:hAnsi="Times New Roman" w:cs="Times New Roman"/>
          <w:sz w:val="28"/>
          <w:szCs w:val="28"/>
          <w:lang w:val="en-US"/>
        </w:rPr>
        <w:t>immu</w:t>
      </w:r>
      <w:r>
        <w:rPr>
          <w:rFonts w:ascii="Times New Roman" w:eastAsiaTheme="minorHAnsi" w:hAnsi="Times New Roman" w:cs="Times New Roman"/>
          <w:sz w:val="28"/>
          <w:szCs w:val="28"/>
          <w:lang w:val="en-US"/>
        </w:rPr>
        <w:t>nosuppression</w:t>
      </w:r>
      <w:proofErr w:type="gramEnd"/>
      <w:r>
        <w:rPr>
          <w:rFonts w:ascii="Times New Roman" w:eastAsiaTheme="minorHAnsi" w:hAnsi="Times New Roman" w:cs="Times New Roman"/>
          <w:sz w:val="28"/>
          <w:szCs w:val="28"/>
          <w:lang w:val="en-US"/>
        </w:rPr>
        <w:t xml:space="preserve"> of bone marrow precurso</w:t>
      </w:r>
      <w:r w:rsidRPr="00352183">
        <w:rPr>
          <w:rFonts w:ascii="Times New Roman" w:eastAsiaTheme="minorHAnsi" w:hAnsi="Times New Roman" w:cs="Times New Roman"/>
          <w:sz w:val="28"/>
          <w:szCs w:val="28"/>
          <w:lang w:val="en-US"/>
        </w:rPr>
        <w:t xml:space="preserve">r cells (acquired hypo- and </w:t>
      </w:r>
      <w:r>
        <w:rPr>
          <w:rFonts w:ascii="Times New Roman" w:eastAsiaTheme="minorHAnsi" w:hAnsi="Times New Roman" w:cs="Times New Roman"/>
          <w:sz w:val="28"/>
          <w:szCs w:val="28"/>
          <w:lang w:val="en-US"/>
        </w:rPr>
        <w:t xml:space="preserve"> </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proofErr w:type="gramStart"/>
      <w:r w:rsidRPr="00352183">
        <w:rPr>
          <w:rFonts w:ascii="Times New Roman" w:eastAsiaTheme="minorHAnsi" w:hAnsi="Times New Roman" w:cs="Times New Roman"/>
          <w:sz w:val="28"/>
          <w:szCs w:val="28"/>
          <w:lang w:val="en-US"/>
        </w:rPr>
        <w:t>aplastic</w:t>
      </w:r>
      <w:proofErr w:type="gramEnd"/>
      <w:r w:rsidRPr="00352183">
        <w:rPr>
          <w:rFonts w:ascii="Times New Roman" w:eastAsiaTheme="minorHAnsi" w:hAnsi="Times New Roman" w:cs="Times New Roman"/>
          <w:sz w:val="28"/>
          <w:szCs w:val="28"/>
          <w:lang w:val="en-US"/>
        </w:rPr>
        <w:t xml:space="preserve"> anemia)</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352183">
        <w:rPr>
          <w:rFonts w:ascii="Times New Roman" w:eastAsiaTheme="minorHAnsi" w:hAnsi="Times New Roman" w:cs="Times New Roman"/>
          <w:sz w:val="28"/>
          <w:szCs w:val="28"/>
          <w:lang w:val="en-US"/>
        </w:rPr>
        <w:t xml:space="preserve">Hereditary aplastic anemia can be total or partial. Total aplastic anemia is characterized by </w:t>
      </w:r>
      <w:r w:rsidRPr="00924204">
        <w:rPr>
          <w:rFonts w:ascii="Times New Roman" w:eastAsiaTheme="minorHAnsi" w:hAnsi="Times New Roman" w:cs="Times New Roman"/>
          <w:i/>
          <w:sz w:val="28"/>
          <w:szCs w:val="28"/>
          <w:lang w:val="en-US"/>
        </w:rPr>
        <w:t>pancytopenia</w:t>
      </w:r>
      <w:r w:rsidRPr="00352183">
        <w:rPr>
          <w:rFonts w:ascii="Times New Roman" w:eastAsiaTheme="minorHAnsi" w:hAnsi="Times New Roman" w:cs="Times New Roman"/>
          <w:sz w:val="28"/>
          <w:szCs w:val="28"/>
          <w:lang w:val="en-US"/>
        </w:rPr>
        <w:t xml:space="preserve"> (reduction of all blood cells) and </w:t>
      </w:r>
      <w:proofErr w:type="spellStart"/>
      <w:r w:rsidRPr="00924204">
        <w:rPr>
          <w:rFonts w:ascii="Times New Roman" w:eastAsiaTheme="minorHAnsi" w:hAnsi="Times New Roman" w:cs="Times New Roman"/>
          <w:i/>
          <w:sz w:val="28"/>
          <w:szCs w:val="28"/>
          <w:lang w:val="en-US"/>
        </w:rPr>
        <w:t>panmyelopathy</w:t>
      </w:r>
      <w:proofErr w:type="spellEnd"/>
      <w:r w:rsidRPr="00924204">
        <w:rPr>
          <w:rFonts w:ascii="Times New Roman" w:eastAsiaTheme="minorHAnsi" w:hAnsi="Times New Roman" w:cs="Times New Roman"/>
          <w:i/>
          <w:sz w:val="28"/>
          <w:szCs w:val="28"/>
          <w:lang w:val="en-US"/>
        </w:rPr>
        <w:t xml:space="preserve"> </w:t>
      </w:r>
      <w:r w:rsidRPr="00352183">
        <w:rPr>
          <w:rFonts w:ascii="Times New Roman" w:eastAsiaTheme="minorHAnsi" w:hAnsi="Times New Roman" w:cs="Times New Roman"/>
          <w:sz w:val="28"/>
          <w:szCs w:val="28"/>
          <w:lang w:val="en-US"/>
        </w:rPr>
        <w:t xml:space="preserve">(reduction of all cellular elements of the bone marrow), while partial aplastic anemia is characterized by a deficiency of only erythroid cells </w:t>
      </w:r>
      <w:r>
        <w:rPr>
          <w:rFonts w:ascii="Times New Roman" w:eastAsiaTheme="minorHAnsi" w:hAnsi="Times New Roman" w:cs="Times New Roman"/>
          <w:sz w:val="28"/>
          <w:szCs w:val="28"/>
          <w:lang w:val="en-US"/>
        </w:rPr>
        <w:t xml:space="preserve">in the </w:t>
      </w:r>
      <w:r w:rsidRPr="00352183">
        <w:rPr>
          <w:rFonts w:ascii="Times New Roman" w:eastAsiaTheme="minorHAnsi" w:hAnsi="Times New Roman" w:cs="Times New Roman"/>
          <w:sz w:val="28"/>
          <w:szCs w:val="28"/>
          <w:lang w:val="en-US"/>
        </w:rPr>
        <w:t xml:space="preserve">bone marrow. Hereditary forms include </w:t>
      </w:r>
      <w:proofErr w:type="spellStart"/>
      <w:r w:rsidRPr="00352183">
        <w:rPr>
          <w:rFonts w:ascii="Times New Roman" w:eastAsiaTheme="minorHAnsi" w:hAnsi="Times New Roman" w:cs="Times New Roman"/>
          <w:sz w:val="28"/>
          <w:szCs w:val="28"/>
          <w:lang w:val="en-US"/>
        </w:rPr>
        <w:t>Fanconi</w:t>
      </w:r>
      <w:proofErr w:type="spellEnd"/>
      <w:r w:rsidRPr="00352183">
        <w:rPr>
          <w:rFonts w:ascii="Times New Roman" w:eastAsiaTheme="minorHAnsi" w:hAnsi="Times New Roman" w:cs="Times New Roman"/>
          <w:sz w:val="28"/>
          <w:szCs w:val="28"/>
          <w:lang w:val="en-US"/>
        </w:rPr>
        <w:t xml:space="preserve"> anemia, </w:t>
      </w:r>
      <w:proofErr w:type="spellStart"/>
      <w:r w:rsidRPr="00352183">
        <w:rPr>
          <w:rFonts w:ascii="Times New Roman" w:eastAsiaTheme="minorHAnsi" w:hAnsi="Times New Roman" w:cs="Times New Roman"/>
          <w:sz w:val="28"/>
          <w:szCs w:val="28"/>
          <w:lang w:val="en-US"/>
        </w:rPr>
        <w:t>Estren-Dameschek</w:t>
      </w:r>
      <w:proofErr w:type="spellEnd"/>
      <w:r w:rsidRPr="00352183">
        <w:rPr>
          <w:rFonts w:ascii="Times New Roman" w:eastAsiaTheme="minorHAnsi" w:hAnsi="Times New Roman" w:cs="Times New Roman"/>
          <w:sz w:val="28"/>
          <w:szCs w:val="28"/>
          <w:lang w:val="en-US"/>
        </w:rPr>
        <w:t xml:space="preserve"> anemia (total-aplastic), </w:t>
      </w:r>
      <w:proofErr w:type="spellStart"/>
      <w:r w:rsidRPr="00352183">
        <w:rPr>
          <w:rFonts w:ascii="Times New Roman" w:eastAsiaTheme="minorHAnsi" w:hAnsi="Times New Roman" w:cs="Times New Roman"/>
          <w:sz w:val="28"/>
          <w:szCs w:val="28"/>
          <w:lang w:val="en-US"/>
        </w:rPr>
        <w:t>Blackfen</w:t>
      </w:r>
      <w:proofErr w:type="spellEnd"/>
      <w:r w:rsidRPr="00352183">
        <w:rPr>
          <w:rFonts w:ascii="Times New Roman" w:eastAsiaTheme="minorHAnsi" w:hAnsi="Times New Roman" w:cs="Times New Roman"/>
          <w:sz w:val="28"/>
          <w:szCs w:val="28"/>
          <w:lang w:val="en-US"/>
        </w:rPr>
        <w:t xml:space="preserve">-Diamond anemia (partial-aplastic), </w:t>
      </w:r>
      <w:proofErr w:type="gramStart"/>
      <w:r w:rsidRPr="00352183">
        <w:rPr>
          <w:rFonts w:ascii="Times New Roman" w:eastAsiaTheme="minorHAnsi" w:hAnsi="Times New Roman" w:cs="Times New Roman"/>
          <w:sz w:val="28"/>
          <w:szCs w:val="28"/>
          <w:lang w:val="en-US"/>
        </w:rPr>
        <w:t>Ehrlich</w:t>
      </w:r>
      <w:proofErr w:type="gramEnd"/>
      <w:r w:rsidRPr="00352183">
        <w:rPr>
          <w:rFonts w:ascii="Times New Roman" w:eastAsiaTheme="minorHAnsi" w:hAnsi="Times New Roman" w:cs="Times New Roman"/>
          <w:sz w:val="28"/>
          <w:szCs w:val="28"/>
          <w:lang w:val="en-US"/>
        </w:rPr>
        <w:t xml:space="preserve"> syndrome (</w:t>
      </w:r>
      <w:proofErr w:type="spellStart"/>
      <w:r w:rsidRPr="00352183">
        <w:rPr>
          <w:rFonts w:ascii="Times New Roman" w:eastAsiaTheme="minorHAnsi" w:hAnsi="Times New Roman" w:cs="Times New Roman"/>
          <w:sz w:val="28"/>
          <w:szCs w:val="28"/>
          <w:lang w:val="en-US"/>
        </w:rPr>
        <w:t>hypoplastic</w:t>
      </w:r>
      <w:proofErr w:type="spellEnd"/>
      <w:r w:rsidRPr="00352183">
        <w:rPr>
          <w:rFonts w:ascii="Times New Roman" w:eastAsiaTheme="minorHAnsi" w:hAnsi="Times New Roman" w:cs="Times New Roman"/>
          <w:sz w:val="28"/>
          <w:szCs w:val="28"/>
          <w:lang w:val="en-US"/>
        </w:rPr>
        <w:t xml:space="preserve"> anemia).</w:t>
      </w:r>
    </w:p>
    <w:p w:rsidR="006A0686" w:rsidRPr="00352183"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352183">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b/>
      </w:r>
      <w:r w:rsidRPr="00352183">
        <w:rPr>
          <w:rFonts w:ascii="Times New Roman" w:eastAsiaTheme="minorHAnsi" w:hAnsi="Times New Roman" w:cs="Times New Roman"/>
          <w:sz w:val="28"/>
          <w:szCs w:val="28"/>
          <w:lang w:val="en-US"/>
        </w:rPr>
        <w:t xml:space="preserve">Acquired hypo- and aplastic anemias are caused by a number of chemical and pharmacological substances (antibiotics, </w:t>
      </w:r>
      <w:proofErr w:type="spellStart"/>
      <w:r w:rsidRPr="00352183">
        <w:rPr>
          <w:rFonts w:ascii="Times New Roman" w:eastAsiaTheme="minorHAnsi" w:hAnsi="Times New Roman" w:cs="Times New Roman"/>
          <w:sz w:val="28"/>
          <w:szCs w:val="28"/>
          <w:lang w:val="en-US"/>
        </w:rPr>
        <w:t>sulfanilamides</w:t>
      </w:r>
      <w:proofErr w:type="spellEnd"/>
      <w:r w:rsidRPr="00352183">
        <w:rPr>
          <w:rFonts w:ascii="Times New Roman" w:eastAsiaTheme="minorHAnsi" w:hAnsi="Times New Roman" w:cs="Times New Roman"/>
          <w:sz w:val="28"/>
          <w:szCs w:val="28"/>
          <w:lang w:val="en-US"/>
        </w:rPr>
        <w:t xml:space="preserve">, cytostatic drugs, etc.), ionizing rays, as well as some infectious factors (herpes virus, tuberculosis, etc.), and develops against the background of autoimmune (systemic lupus </w:t>
      </w:r>
      <w:proofErr w:type="spellStart"/>
      <w:r w:rsidRPr="00352183">
        <w:rPr>
          <w:rFonts w:ascii="Times New Roman" w:eastAsiaTheme="minorHAnsi" w:hAnsi="Times New Roman" w:cs="Times New Roman"/>
          <w:sz w:val="28"/>
          <w:szCs w:val="28"/>
          <w:lang w:val="en-US"/>
        </w:rPr>
        <w:lastRenderedPageBreak/>
        <w:t>erythematosis</w:t>
      </w:r>
      <w:proofErr w:type="spellEnd"/>
      <w:r w:rsidRPr="00352183">
        <w:rPr>
          <w:rFonts w:ascii="Times New Roman" w:eastAsiaTheme="minorHAnsi" w:hAnsi="Times New Roman" w:cs="Times New Roman"/>
          <w:sz w:val="28"/>
          <w:szCs w:val="28"/>
          <w:lang w:val="en-US"/>
        </w:rPr>
        <w:t xml:space="preserve">, rheumatoid </w:t>
      </w:r>
      <w:proofErr w:type="gramStart"/>
      <w:r w:rsidRPr="00352183">
        <w:rPr>
          <w:rFonts w:ascii="Times New Roman" w:eastAsiaTheme="minorHAnsi" w:hAnsi="Times New Roman" w:cs="Times New Roman"/>
          <w:sz w:val="28"/>
          <w:szCs w:val="28"/>
          <w:lang w:val="en-US"/>
        </w:rPr>
        <w:t>arthritis )</w:t>
      </w:r>
      <w:proofErr w:type="gramEnd"/>
      <w:r w:rsidRPr="00352183">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and </w:t>
      </w:r>
      <w:r w:rsidRPr="00352183">
        <w:rPr>
          <w:rFonts w:ascii="Times New Roman" w:eastAsiaTheme="minorHAnsi" w:hAnsi="Times New Roman" w:cs="Times New Roman"/>
          <w:sz w:val="28"/>
          <w:szCs w:val="28"/>
          <w:lang w:val="en-US"/>
        </w:rPr>
        <w:t>endocrine diseases (dysfunction of the thyroid gland, thymus).</w:t>
      </w:r>
    </w:p>
    <w:p w:rsidR="006A0686" w:rsidRPr="00352183"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b/>
          <w:i/>
          <w:sz w:val="28"/>
          <w:szCs w:val="28"/>
          <w:lang w:val="en-US"/>
        </w:rPr>
        <w:t xml:space="preserve">True </w:t>
      </w:r>
      <w:proofErr w:type="spellStart"/>
      <w:r w:rsidRPr="008702FF">
        <w:rPr>
          <w:rFonts w:ascii="Times New Roman" w:eastAsiaTheme="minorHAnsi" w:hAnsi="Times New Roman" w:cs="Times New Roman"/>
          <w:b/>
          <w:i/>
          <w:sz w:val="28"/>
          <w:szCs w:val="28"/>
          <w:lang w:val="en-US"/>
        </w:rPr>
        <w:t>erythrocytic</w:t>
      </w:r>
      <w:proofErr w:type="spellEnd"/>
      <w:r w:rsidRPr="008702FF">
        <w:rPr>
          <w:rFonts w:ascii="Times New Roman" w:eastAsiaTheme="minorHAnsi" w:hAnsi="Times New Roman" w:cs="Times New Roman"/>
          <w:b/>
          <w:i/>
          <w:sz w:val="28"/>
          <w:szCs w:val="28"/>
          <w:lang w:val="en-US"/>
        </w:rPr>
        <w:t xml:space="preserve"> aplasia </w:t>
      </w:r>
      <w:r w:rsidRPr="00352183">
        <w:rPr>
          <w:rFonts w:ascii="Times New Roman" w:eastAsiaTheme="minorHAnsi" w:hAnsi="Times New Roman" w:cs="Times New Roman"/>
          <w:sz w:val="28"/>
          <w:szCs w:val="28"/>
          <w:lang w:val="en-US"/>
        </w:rPr>
        <w:t>is characterized</w:t>
      </w:r>
      <w:r>
        <w:rPr>
          <w:rFonts w:ascii="Times New Roman" w:eastAsiaTheme="minorHAnsi" w:hAnsi="Times New Roman" w:cs="Times New Roman"/>
          <w:sz w:val="28"/>
          <w:szCs w:val="28"/>
          <w:lang w:val="en-US"/>
        </w:rPr>
        <w:t xml:space="preserve"> by damage to only erythroid precurs</w:t>
      </w:r>
      <w:r w:rsidRPr="00352183">
        <w:rPr>
          <w:rFonts w:ascii="Times New Roman" w:eastAsiaTheme="minorHAnsi" w:hAnsi="Times New Roman" w:cs="Times New Roman"/>
          <w:sz w:val="28"/>
          <w:szCs w:val="28"/>
          <w:lang w:val="en-US"/>
        </w:rPr>
        <w:t xml:space="preserve">or cells in the bone marrow. In severe cases, these cells completely disappear from the bone marrow. The disease can develop along with </w:t>
      </w:r>
      <w:proofErr w:type="spellStart"/>
      <w:r w:rsidRPr="00352183">
        <w:rPr>
          <w:rFonts w:ascii="Times New Roman" w:eastAsiaTheme="minorHAnsi" w:hAnsi="Times New Roman" w:cs="Times New Roman"/>
          <w:sz w:val="28"/>
          <w:szCs w:val="28"/>
          <w:lang w:val="en-US"/>
        </w:rPr>
        <w:t>neoplasias</w:t>
      </w:r>
      <w:proofErr w:type="spellEnd"/>
      <w:r w:rsidRPr="00352183">
        <w:rPr>
          <w:rFonts w:ascii="Times New Roman" w:eastAsiaTheme="minorHAnsi" w:hAnsi="Times New Roman" w:cs="Times New Roman"/>
          <w:sz w:val="28"/>
          <w:szCs w:val="28"/>
          <w:lang w:val="en-US"/>
        </w:rPr>
        <w:t xml:space="preserve">, especially </w:t>
      </w:r>
      <w:proofErr w:type="spellStart"/>
      <w:r w:rsidRPr="00352183">
        <w:rPr>
          <w:rFonts w:ascii="Times New Roman" w:eastAsiaTheme="minorHAnsi" w:hAnsi="Times New Roman" w:cs="Times New Roman"/>
          <w:sz w:val="28"/>
          <w:szCs w:val="28"/>
          <w:lang w:val="en-US"/>
        </w:rPr>
        <w:t>thymoma</w:t>
      </w:r>
      <w:proofErr w:type="spellEnd"/>
      <w:r w:rsidRPr="00352183">
        <w:rPr>
          <w:rFonts w:ascii="Times New Roman" w:eastAsiaTheme="minorHAnsi" w:hAnsi="Times New Roman" w:cs="Times New Roman"/>
          <w:sz w:val="28"/>
          <w:szCs w:val="28"/>
          <w:lang w:val="en-US"/>
        </w:rPr>
        <w:t xml:space="preserve"> and leukemia (tumor cells have a suppressive effect on bone marrow cells), after taking certain drugs, against the background of autoimmune diseases and under the influence of parvovirus infection. Except for parvovirus infection, the finding of autoantibodies against erythropoietin in the blood in most cases indicates that this pathology develops with an autoimmune mechanism.</w:t>
      </w:r>
    </w:p>
    <w:p w:rsidR="006A0686" w:rsidRPr="008702FF"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b/>
          <w:i/>
          <w:sz w:val="28"/>
          <w:szCs w:val="28"/>
          <w:lang w:val="en-US"/>
        </w:rPr>
        <w:t>Parvovirus B19</w:t>
      </w:r>
      <w:r w:rsidRPr="008702FF">
        <w:rPr>
          <w:rFonts w:ascii="Times New Roman" w:eastAsiaTheme="minorHAnsi" w:hAnsi="Times New Roman" w:cs="Times New Roman"/>
          <w:sz w:val="28"/>
          <w:szCs w:val="28"/>
          <w:lang w:val="en-US"/>
        </w:rPr>
        <w:t xml:space="preserve"> takes a special place in the development of e</w:t>
      </w:r>
      <w:r>
        <w:rPr>
          <w:rFonts w:ascii="Times New Roman" w:eastAsiaTheme="minorHAnsi" w:hAnsi="Times New Roman" w:cs="Times New Roman"/>
          <w:sz w:val="28"/>
          <w:szCs w:val="28"/>
          <w:lang w:val="en-US"/>
        </w:rPr>
        <w:t>r</w:t>
      </w:r>
      <w:r w:rsidRPr="008702FF">
        <w:rPr>
          <w:rFonts w:ascii="Times New Roman" w:eastAsiaTheme="minorHAnsi" w:hAnsi="Times New Roman" w:cs="Times New Roman"/>
          <w:sz w:val="28"/>
          <w:szCs w:val="28"/>
          <w:lang w:val="en-US"/>
        </w:rPr>
        <w:t>yt</w:t>
      </w:r>
      <w:r>
        <w:rPr>
          <w:rFonts w:ascii="Times New Roman" w:eastAsiaTheme="minorHAnsi" w:hAnsi="Times New Roman" w:cs="Times New Roman"/>
          <w:sz w:val="28"/>
          <w:szCs w:val="28"/>
          <w:lang w:val="en-US"/>
        </w:rPr>
        <w:t>h</w:t>
      </w:r>
      <w:r w:rsidRPr="008702FF">
        <w:rPr>
          <w:rFonts w:ascii="Times New Roman" w:eastAsiaTheme="minorHAnsi" w:hAnsi="Times New Roman" w:cs="Times New Roman"/>
          <w:sz w:val="28"/>
          <w:szCs w:val="28"/>
          <w:lang w:val="en-US"/>
        </w:rPr>
        <w:t xml:space="preserve">roid aplasia. It is a DNA containing pathogenic virus from the parvovirus family. </w:t>
      </w:r>
      <w:r>
        <w:rPr>
          <w:rFonts w:ascii="Times New Roman" w:eastAsiaTheme="minorHAnsi" w:hAnsi="Times New Roman" w:cs="Times New Roman"/>
          <w:sz w:val="28"/>
          <w:szCs w:val="28"/>
          <w:lang w:val="en-US"/>
        </w:rPr>
        <w:t xml:space="preserve">After penetration into the body </w:t>
      </w:r>
      <w:r w:rsidRPr="008702FF">
        <w:rPr>
          <w:rFonts w:ascii="Times New Roman" w:eastAsiaTheme="minorHAnsi" w:hAnsi="Times New Roman" w:cs="Times New Roman"/>
          <w:sz w:val="28"/>
          <w:szCs w:val="28"/>
          <w:lang w:val="en-US"/>
        </w:rPr>
        <w:t xml:space="preserve">Parvovirus B19 multiplies in erythroid cells and causes their destruction. If the infected person has no other diseases, aplasia of the bone marrow is a transient, </w:t>
      </w:r>
      <w:r>
        <w:rPr>
          <w:rFonts w:ascii="Times New Roman" w:eastAsiaTheme="minorHAnsi" w:hAnsi="Times New Roman" w:cs="Times New Roman"/>
          <w:sz w:val="28"/>
          <w:szCs w:val="28"/>
          <w:lang w:val="en-US"/>
        </w:rPr>
        <w:t>recovery occurs</w:t>
      </w:r>
      <w:r w:rsidRPr="008702FF">
        <w:rPr>
          <w:rFonts w:ascii="Times New Roman" w:eastAsiaTheme="minorHAnsi" w:hAnsi="Times New Roman" w:cs="Times New Roman"/>
          <w:sz w:val="28"/>
          <w:szCs w:val="28"/>
          <w:lang w:val="en-US"/>
        </w:rPr>
        <w:t xml:space="preserve"> within 1-2 weeks. However, short-term cessation of erythropoiesis in people with moderate or severe hemolytic anemia leads to aggravation of anemia and aplastic crisis.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702FF">
        <w:rPr>
          <w:rFonts w:ascii="Times New Roman" w:eastAsiaTheme="minorHAnsi" w:hAnsi="Times New Roman" w:cs="Times New Roman"/>
          <w:sz w:val="28"/>
          <w:szCs w:val="28"/>
          <w:lang w:val="en-US"/>
        </w:rPr>
        <w:t xml:space="preserve">The clinical picture of aplastic anemia is </w:t>
      </w:r>
      <w:r>
        <w:rPr>
          <w:rFonts w:ascii="Times New Roman" w:eastAsiaTheme="minorHAnsi" w:hAnsi="Times New Roman" w:cs="Times New Roman"/>
          <w:sz w:val="28"/>
          <w:szCs w:val="28"/>
          <w:lang w:val="en-US"/>
        </w:rPr>
        <w:t xml:space="preserve">characterized by </w:t>
      </w:r>
      <w:r w:rsidRPr="00174104">
        <w:rPr>
          <w:rFonts w:ascii="Times New Roman" w:eastAsiaTheme="minorHAnsi" w:hAnsi="Times New Roman" w:cs="Times New Roman"/>
          <w:i/>
          <w:sz w:val="28"/>
          <w:szCs w:val="28"/>
          <w:lang w:val="en-US"/>
        </w:rPr>
        <w:t xml:space="preserve">anemic </w:t>
      </w:r>
      <w:r w:rsidRPr="00174104">
        <w:rPr>
          <w:rFonts w:ascii="Times New Roman" w:eastAsiaTheme="minorHAnsi" w:hAnsi="Times New Roman" w:cs="Times New Roman"/>
          <w:sz w:val="28"/>
          <w:szCs w:val="28"/>
          <w:lang w:val="en-US"/>
        </w:rPr>
        <w:t>and</w:t>
      </w:r>
      <w:r w:rsidRPr="00174104">
        <w:rPr>
          <w:rFonts w:ascii="Times New Roman" w:eastAsiaTheme="minorHAnsi" w:hAnsi="Times New Roman" w:cs="Times New Roman"/>
          <w:i/>
          <w:sz w:val="28"/>
          <w:szCs w:val="28"/>
          <w:lang w:val="en-US"/>
        </w:rPr>
        <w:t xml:space="preserve"> hemorrhagic syndromes</w:t>
      </w:r>
      <w:r w:rsidRPr="008702FF">
        <w:rPr>
          <w:rFonts w:ascii="Times New Roman" w:eastAsiaTheme="minorHAnsi" w:hAnsi="Times New Roman" w:cs="Times New Roman"/>
          <w:sz w:val="28"/>
          <w:szCs w:val="28"/>
          <w:lang w:val="en-US"/>
        </w:rPr>
        <w:t xml:space="preserve">. The onset of the disease is asymptomatic. </w:t>
      </w:r>
      <w:r>
        <w:rPr>
          <w:rFonts w:ascii="Times New Roman" w:eastAsiaTheme="minorHAnsi" w:hAnsi="Times New Roman" w:cs="Times New Roman"/>
          <w:sz w:val="28"/>
          <w:szCs w:val="28"/>
          <w:lang w:val="en-US"/>
        </w:rPr>
        <w:t xml:space="preserve">Initial manifestations are associated </w:t>
      </w:r>
      <w:r w:rsidRPr="008702FF">
        <w:rPr>
          <w:rFonts w:ascii="Times New Roman" w:eastAsiaTheme="minorHAnsi" w:hAnsi="Times New Roman" w:cs="Times New Roman"/>
          <w:sz w:val="28"/>
          <w:szCs w:val="28"/>
          <w:lang w:val="en-US"/>
        </w:rPr>
        <w:t>wi</w:t>
      </w:r>
      <w:r>
        <w:rPr>
          <w:rFonts w:ascii="Times New Roman" w:eastAsiaTheme="minorHAnsi" w:hAnsi="Times New Roman" w:cs="Times New Roman"/>
          <w:sz w:val="28"/>
          <w:szCs w:val="28"/>
          <w:lang w:val="en-US"/>
        </w:rPr>
        <w:t>t</w:t>
      </w:r>
      <w:r w:rsidRPr="008702FF">
        <w:rPr>
          <w:rFonts w:ascii="Times New Roman" w:eastAsiaTheme="minorHAnsi" w:hAnsi="Times New Roman" w:cs="Times New Roman"/>
          <w:sz w:val="28"/>
          <w:szCs w:val="28"/>
          <w:lang w:val="en-US"/>
        </w:rPr>
        <w:t xml:space="preserve">h </w:t>
      </w:r>
      <w:r>
        <w:rPr>
          <w:rFonts w:ascii="Times New Roman" w:eastAsiaTheme="minorHAnsi" w:hAnsi="Times New Roman" w:cs="Times New Roman"/>
          <w:sz w:val="28"/>
          <w:szCs w:val="28"/>
          <w:lang w:val="en-US"/>
        </w:rPr>
        <w:t>the destruction of erythroid line of cells</w:t>
      </w:r>
      <w:r w:rsidRPr="008702FF">
        <w:rPr>
          <w:rFonts w:ascii="Times New Roman" w:eastAsiaTheme="minorHAnsi" w:hAnsi="Times New Roman" w:cs="Times New Roman"/>
          <w:sz w:val="28"/>
          <w:szCs w:val="28"/>
          <w:lang w:val="en-US"/>
        </w:rPr>
        <w:t>, but eventually pancytopenia develops. Anemia causes weakness, paleness and shortness of breath</w:t>
      </w:r>
      <w:r>
        <w:rPr>
          <w:rFonts w:ascii="Times New Roman" w:eastAsiaTheme="minorHAnsi" w:hAnsi="Times New Roman" w:cs="Times New Roman"/>
          <w:sz w:val="28"/>
          <w:szCs w:val="28"/>
          <w:lang w:val="en-US"/>
        </w:rPr>
        <w:t>ing</w:t>
      </w:r>
      <w:r w:rsidRPr="008702FF">
        <w:rPr>
          <w:rFonts w:ascii="Times New Roman" w:eastAsiaTheme="minorHAnsi" w:hAnsi="Times New Roman" w:cs="Times New Roman"/>
          <w:sz w:val="28"/>
          <w:szCs w:val="28"/>
          <w:lang w:val="en-US"/>
        </w:rPr>
        <w:t xml:space="preserve">. Thrombocytopenia results in </w:t>
      </w:r>
      <w:proofErr w:type="spellStart"/>
      <w:r w:rsidRPr="008702FF">
        <w:rPr>
          <w:rFonts w:ascii="Times New Roman" w:eastAsiaTheme="minorHAnsi" w:hAnsi="Times New Roman" w:cs="Times New Roman"/>
          <w:sz w:val="28"/>
          <w:szCs w:val="28"/>
          <w:lang w:val="en-US"/>
        </w:rPr>
        <w:t>petechiae</w:t>
      </w:r>
      <w:proofErr w:type="spellEnd"/>
      <w:r w:rsidRPr="008702FF">
        <w:rPr>
          <w:rFonts w:ascii="Times New Roman" w:eastAsiaTheme="minorHAnsi" w:hAnsi="Times New Roman" w:cs="Times New Roman"/>
          <w:sz w:val="28"/>
          <w:szCs w:val="28"/>
          <w:lang w:val="en-US"/>
        </w:rPr>
        <w:t xml:space="preserve"> and </w:t>
      </w:r>
      <w:proofErr w:type="spellStart"/>
      <w:r w:rsidRPr="008702FF">
        <w:rPr>
          <w:rFonts w:ascii="Times New Roman" w:eastAsiaTheme="minorHAnsi" w:hAnsi="Times New Roman" w:cs="Times New Roman"/>
          <w:sz w:val="28"/>
          <w:szCs w:val="28"/>
          <w:lang w:val="en-US"/>
        </w:rPr>
        <w:t>ecchymoses</w:t>
      </w:r>
      <w:proofErr w:type="spellEnd"/>
      <w:r w:rsidRPr="008702FF">
        <w:rPr>
          <w:rFonts w:ascii="Times New Roman" w:eastAsiaTheme="minorHAnsi" w:hAnsi="Times New Roman" w:cs="Times New Roman"/>
          <w:sz w:val="28"/>
          <w:szCs w:val="28"/>
          <w:lang w:val="en-US"/>
        </w:rPr>
        <w:t>. Neutropenia often and persistently causes infectious diseases, fever and general weakness. ES</w:t>
      </w:r>
      <w:r>
        <w:rPr>
          <w:rFonts w:ascii="Times New Roman" w:eastAsiaTheme="minorHAnsi" w:hAnsi="Times New Roman" w:cs="Times New Roman"/>
          <w:sz w:val="28"/>
          <w:szCs w:val="28"/>
          <w:lang w:val="en-US"/>
        </w:rPr>
        <w:t>R</w:t>
      </w:r>
      <w:r w:rsidRPr="008702FF">
        <w:rPr>
          <w:rFonts w:ascii="Times New Roman" w:eastAsiaTheme="minorHAnsi" w:hAnsi="Times New Roman" w:cs="Times New Roman"/>
          <w:sz w:val="28"/>
          <w:szCs w:val="28"/>
          <w:lang w:val="en-US"/>
        </w:rPr>
        <w:t xml:space="preserve"> increases to 40-60 mm/h. Splenomegaly is not observed.</w:t>
      </w:r>
    </w:p>
    <w:p w:rsidR="00616483" w:rsidRDefault="00616483" w:rsidP="00107709">
      <w:pPr>
        <w:spacing w:line="240" w:lineRule="auto"/>
        <w:ind w:firstLine="708"/>
        <w:jc w:val="both"/>
        <w:rPr>
          <w:rFonts w:ascii="Times New Roman" w:hAnsi="Times New Roman" w:cs="Times New Roman"/>
          <w:b/>
          <w:sz w:val="28"/>
          <w:szCs w:val="28"/>
          <w:lang w:val="az-Latn-AZ"/>
        </w:rPr>
      </w:pPr>
    </w:p>
    <w:p w:rsidR="006A0686" w:rsidRPr="00830BBF" w:rsidRDefault="006A0686" w:rsidP="00107709">
      <w:pPr>
        <w:spacing w:line="240" w:lineRule="auto"/>
        <w:ind w:firstLine="708"/>
        <w:jc w:val="both"/>
        <w:rPr>
          <w:rFonts w:ascii="Times New Roman" w:hAnsi="Times New Roman" w:cs="Times New Roman"/>
          <w:b/>
          <w:sz w:val="28"/>
          <w:szCs w:val="28"/>
          <w:lang w:val="az-Latn-AZ"/>
        </w:rPr>
      </w:pPr>
      <w:r>
        <w:rPr>
          <w:rFonts w:ascii="Times New Roman" w:hAnsi="Times New Roman" w:cs="Times New Roman"/>
          <w:b/>
          <w:sz w:val="28"/>
          <w:szCs w:val="28"/>
          <w:lang w:val="az-Latn-AZ"/>
        </w:rPr>
        <w:t>The following changes are observed in the blood</w:t>
      </w:r>
      <w:r w:rsidRPr="00830BBF">
        <w:rPr>
          <w:rFonts w:ascii="Times New Roman" w:hAnsi="Times New Roman" w:cs="Times New Roman"/>
          <w:b/>
          <w:sz w:val="28"/>
          <w:szCs w:val="28"/>
          <w:lang w:val="az-Latn-AZ"/>
        </w:rPr>
        <w:t>:</w:t>
      </w:r>
    </w:p>
    <w:tbl>
      <w:tblPr>
        <w:tblStyle w:val="-2"/>
        <w:tblW w:w="0" w:type="auto"/>
        <w:tblLook w:val="04A0" w:firstRow="1" w:lastRow="0" w:firstColumn="1" w:lastColumn="0" w:noHBand="0" w:noVBand="1"/>
      </w:tblPr>
      <w:tblGrid>
        <w:gridCol w:w="8472"/>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tcPr>
          <w:p w:rsidR="006A0686" w:rsidRPr="00830BBF" w:rsidRDefault="006A0686" w:rsidP="00107709">
            <w:pPr>
              <w:pStyle w:val="a3"/>
              <w:ind w:left="783"/>
              <w:jc w:val="both"/>
              <w:rPr>
                <w:rFonts w:ascii="Times New Roman" w:hAnsi="Times New Roman" w:cs="Times New Roman"/>
                <w:sz w:val="28"/>
                <w:szCs w:val="28"/>
                <w:lang w:val="az-Latn-AZ"/>
              </w:rPr>
            </w:pP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pancytopenia: erythro-, leuko-</w:t>
            </w:r>
            <w:r>
              <w:rPr>
                <w:rFonts w:ascii="Times New Roman" w:hAnsi="Times New Roman" w:cs="Times New Roman"/>
                <w:sz w:val="28"/>
                <w:szCs w:val="28"/>
                <w:lang w:val="az-Latn-AZ"/>
              </w:rPr>
              <w:t xml:space="preserve"> and </w:t>
            </w:r>
            <w:r w:rsidRPr="00376A6A">
              <w:rPr>
                <w:rFonts w:ascii="Times New Roman" w:hAnsi="Times New Roman" w:cs="Times New Roman"/>
                <w:sz w:val="28"/>
                <w:szCs w:val="28"/>
                <w:lang w:val="az-Latn-AZ"/>
              </w:rPr>
              <w:t>thrombocytopenia</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decreasing </w:t>
            </w:r>
            <w:r w:rsidRPr="00376A6A">
              <w:rPr>
                <w:rFonts w:ascii="Times New Roman" w:hAnsi="Times New Roman" w:cs="Times New Roman"/>
                <w:sz w:val="28"/>
                <w:szCs w:val="28"/>
                <w:lang w:val="az-Latn-AZ"/>
              </w:rPr>
              <w:t xml:space="preserve"> of hemoglobin concentration to 20 - 30 g/l</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 xml:space="preserve">the number of erythrocytes is </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0.7</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2.5</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x</w:t>
            </w:r>
            <w:r>
              <w:rPr>
                <w:rFonts w:ascii="Times New Roman" w:hAnsi="Times New Roman" w:cs="Times New Roman"/>
                <w:sz w:val="28"/>
                <w:szCs w:val="28"/>
                <w:lang w:val="az-Latn-AZ"/>
              </w:rPr>
              <w:t xml:space="preserve"> </w:t>
            </w:r>
            <w:r w:rsidRPr="00376A6A">
              <w:rPr>
                <w:rFonts w:ascii="Times New Roman" w:hAnsi="Times New Roman" w:cs="Times New Roman"/>
                <w:sz w:val="28"/>
                <w:szCs w:val="28"/>
                <w:lang w:val="az-Latn-AZ"/>
              </w:rPr>
              <w:t>10</w:t>
            </w:r>
            <w:r w:rsidRPr="00376A6A">
              <w:rPr>
                <w:rFonts w:ascii="Times New Roman" w:hAnsi="Times New Roman" w:cs="Times New Roman"/>
                <w:sz w:val="28"/>
                <w:szCs w:val="28"/>
                <w:vertAlign w:val="superscript"/>
                <w:lang w:val="az-Latn-AZ"/>
              </w:rPr>
              <w:t>12</w:t>
            </w:r>
            <w:r w:rsidRPr="00376A6A">
              <w:rPr>
                <w:rFonts w:ascii="Times New Roman" w:hAnsi="Times New Roman" w:cs="Times New Roman"/>
                <w:sz w:val="28"/>
                <w:szCs w:val="28"/>
                <w:lang w:val="az-Latn-AZ"/>
              </w:rPr>
              <w:t>/l</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persistent reticulocytopenia (reticulocytes ˂1%)</w:t>
            </w:r>
          </w:p>
          <w:p w:rsidR="006A0686" w:rsidRPr="00376A6A" w:rsidRDefault="006A0686" w:rsidP="00107709">
            <w:pPr>
              <w:pStyle w:val="a3"/>
              <w:numPr>
                <w:ilvl w:val="0"/>
                <w:numId w:val="14"/>
              </w:numPr>
              <w:jc w:val="both"/>
              <w:rPr>
                <w:rFonts w:ascii="Times New Roman" w:hAnsi="Times New Roman" w:cs="Times New Roman"/>
                <w:sz w:val="28"/>
                <w:szCs w:val="28"/>
                <w:lang w:val="az-Latn-AZ"/>
              </w:rPr>
            </w:pPr>
            <w:r w:rsidRPr="00376A6A">
              <w:rPr>
                <w:rFonts w:ascii="Times New Roman" w:hAnsi="Times New Roman" w:cs="Times New Roman"/>
                <w:sz w:val="28"/>
                <w:szCs w:val="28"/>
                <w:lang w:val="az-Latn-AZ"/>
              </w:rPr>
              <w:t>normochromia, macrocytosis, anisocytosis, poikilocytosis</w:t>
            </w:r>
          </w:p>
          <w:p w:rsidR="006A0686" w:rsidRPr="00830BBF" w:rsidRDefault="006A0686" w:rsidP="00107709">
            <w:pPr>
              <w:pStyle w:val="a3"/>
              <w:numPr>
                <w:ilvl w:val="0"/>
                <w:numId w:val="14"/>
              </w:numPr>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increasing of the serum iron level </w:t>
            </w: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570502"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The</w:t>
      </w:r>
      <w:r>
        <w:rPr>
          <w:rFonts w:ascii="Times New Roman" w:eastAsiaTheme="minorHAnsi" w:hAnsi="Times New Roman" w:cs="Times New Roman"/>
          <w:sz w:val="28"/>
          <w:szCs w:val="28"/>
          <w:lang w:val="en-US"/>
        </w:rPr>
        <w:t xml:space="preserve"> bone marrow</w:t>
      </w:r>
      <w:r w:rsidRPr="00570502">
        <w:rPr>
          <w:rFonts w:ascii="Times New Roman" w:eastAsiaTheme="minorHAnsi" w:hAnsi="Times New Roman" w:cs="Times New Roman"/>
          <w:sz w:val="28"/>
          <w:szCs w:val="28"/>
          <w:lang w:val="en-US"/>
        </w:rPr>
        <w:t xml:space="preserve"> biopsy and histological examination of samples </w:t>
      </w:r>
      <w:r>
        <w:rPr>
          <w:rFonts w:ascii="Times New Roman" w:eastAsiaTheme="minorHAnsi" w:hAnsi="Times New Roman" w:cs="Times New Roman"/>
          <w:sz w:val="28"/>
          <w:szCs w:val="28"/>
          <w:lang w:val="en-US"/>
        </w:rPr>
        <w:t xml:space="preserve">is a </w:t>
      </w:r>
      <w:proofErr w:type="gramStart"/>
      <w:r>
        <w:rPr>
          <w:rFonts w:ascii="Times New Roman" w:eastAsiaTheme="minorHAnsi" w:hAnsi="Times New Roman" w:cs="Times New Roman"/>
          <w:sz w:val="28"/>
          <w:szCs w:val="28"/>
          <w:lang w:val="en-US"/>
        </w:rPr>
        <w:t xml:space="preserve">great </w:t>
      </w:r>
      <w:r w:rsidRPr="00570502">
        <w:rPr>
          <w:rFonts w:ascii="Times New Roman" w:eastAsiaTheme="minorHAnsi" w:hAnsi="Times New Roman" w:cs="Times New Roman"/>
          <w:sz w:val="28"/>
          <w:szCs w:val="28"/>
          <w:lang w:val="en-US"/>
        </w:rPr>
        <w:t xml:space="preserve"> importan</w:t>
      </w:r>
      <w:r>
        <w:rPr>
          <w:rFonts w:ascii="Times New Roman" w:eastAsiaTheme="minorHAnsi" w:hAnsi="Times New Roman" w:cs="Times New Roman"/>
          <w:sz w:val="28"/>
          <w:szCs w:val="28"/>
          <w:lang w:val="en-US"/>
        </w:rPr>
        <w:t>ce</w:t>
      </w:r>
      <w:proofErr w:type="gramEnd"/>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 xml:space="preserve">for diagnosis of aplastic anemia. </w:t>
      </w:r>
      <w:r>
        <w:rPr>
          <w:rFonts w:ascii="Times New Roman" w:eastAsiaTheme="minorHAnsi" w:hAnsi="Times New Roman" w:cs="Times New Roman"/>
          <w:sz w:val="28"/>
          <w:szCs w:val="28"/>
          <w:lang w:val="en-US"/>
        </w:rPr>
        <w:t>The number o</w:t>
      </w:r>
      <w:r w:rsidRPr="00570502">
        <w:rPr>
          <w:rFonts w:ascii="Times New Roman" w:eastAsiaTheme="minorHAnsi" w:hAnsi="Times New Roman" w:cs="Times New Roman"/>
          <w:sz w:val="28"/>
          <w:szCs w:val="28"/>
          <w:lang w:val="en-US"/>
        </w:rPr>
        <w:t xml:space="preserve">f hematopoietic cells in the punctate of the bone marrow is very small and </w:t>
      </w:r>
      <w:r>
        <w:rPr>
          <w:rFonts w:ascii="Times New Roman" w:eastAsiaTheme="minorHAnsi" w:hAnsi="Times New Roman" w:cs="Times New Roman"/>
          <w:sz w:val="28"/>
          <w:szCs w:val="28"/>
          <w:lang w:val="en-US"/>
        </w:rPr>
        <w:t>mostly it</w:t>
      </w:r>
      <w:r w:rsidRPr="00570502">
        <w:rPr>
          <w:rFonts w:ascii="Times New Roman" w:eastAsiaTheme="minorHAnsi" w:hAnsi="Times New Roman" w:cs="Times New Roman"/>
          <w:sz w:val="28"/>
          <w:szCs w:val="28"/>
          <w:lang w:val="en-US"/>
        </w:rPr>
        <w:t xml:space="preserve"> consists of lymphocytes, the significant advantage of adipose tissue in the bone marrow is revealed.</w:t>
      </w:r>
    </w:p>
    <w:p w:rsidR="006A0686" w:rsidRPr="00570502"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r w:rsidRPr="00570502">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b/>
      </w:r>
      <w:r w:rsidRPr="00570502">
        <w:rPr>
          <w:rFonts w:ascii="Times New Roman" w:eastAsiaTheme="minorHAnsi" w:hAnsi="Times New Roman" w:cs="Times New Roman"/>
          <w:sz w:val="28"/>
          <w:szCs w:val="28"/>
          <w:lang w:val="en-US"/>
        </w:rPr>
        <w:t xml:space="preserve">It is important to differentiate aplastic anemia from diseases such as leukemic leukemia and MDS, which manifest with the same clinical signs (especially pancytopenia). In aplastic anemia, the bone marrow is usually </w:t>
      </w:r>
      <w:r w:rsidRPr="00570502">
        <w:rPr>
          <w:rFonts w:ascii="Times New Roman" w:eastAsiaTheme="minorHAnsi" w:hAnsi="Times New Roman" w:cs="Times New Roman"/>
          <w:sz w:val="28"/>
          <w:szCs w:val="28"/>
          <w:lang w:val="en-US"/>
        </w:rPr>
        <w:lastRenderedPageBreak/>
        <w:t>significantly deficient in cells, whereas in myeloid neoplasia, the bone marrow is rich in neoplastic cells.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570502">
        <w:rPr>
          <w:rFonts w:ascii="Times New Roman" w:eastAsiaTheme="minorHAnsi" w:hAnsi="Times New Roman" w:cs="Times New Roman"/>
          <w:sz w:val="28"/>
          <w:szCs w:val="28"/>
          <w:lang w:val="en-US"/>
        </w:rPr>
        <w:t xml:space="preserve">Bone marrow transplantation is the preferred treatment for aplastic anemia. </w:t>
      </w:r>
      <w:r w:rsidRPr="004541C0">
        <w:rPr>
          <w:lang w:val="en-US"/>
        </w:rPr>
        <w:t xml:space="preserve"> </w:t>
      </w:r>
      <w:r w:rsidRPr="004541C0">
        <w:rPr>
          <w:rFonts w:ascii="Times New Roman" w:eastAsiaTheme="minorHAnsi" w:hAnsi="Times New Roman" w:cs="Times New Roman"/>
          <w:sz w:val="28"/>
          <w:szCs w:val="28"/>
          <w:lang w:val="en-US"/>
        </w:rPr>
        <w:t>When a suitable donor cannot be found, there is usually a positive response to immunosuppressive therapy.</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Pr>
          <w:rFonts w:ascii="Times New Roman" w:eastAsiaTheme="minorHAnsi" w:hAnsi="Times New Roman" w:cs="Times New Roman"/>
          <w:b/>
          <w:sz w:val="28"/>
          <w:szCs w:val="28"/>
          <w:lang w:val="en-US"/>
        </w:rPr>
        <w:t xml:space="preserve">   </w:t>
      </w:r>
      <w:r w:rsidRPr="00EC5304">
        <w:rPr>
          <w:rFonts w:ascii="Times New Roman" w:eastAsiaTheme="minorHAnsi" w:hAnsi="Times New Roman" w:cs="Times New Roman"/>
          <w:b/>
          <w:sz w:val="32"/>
          <w:szCs w:val="32"/>
          <w:lang w:val="en-US"/>
        </w:rPr>
        <w:t xml:space="preserve">                                     Hemolytic Anemia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A704C2"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A704C2">
        <w:rPr>
          <w:rFonts w:ascii="Times New Roman" w:eastAsiaTheme="minorHAnsi" w:hAnsi="Times New Roman" w:cs="Times New Roman"/>
          <w:sz w:val="28"/>
          <w:szCs w:val="28"/>
          <w:lang w:val="en-US"/>
        </w:rPr>
        <w:t>Hemolytic anemia is a group of anemias characterized by premature, rapid breakdown of erythrocytes - hemolysis, caused by hereditary and acquired factors. Hemolysis can occur inside the blood vessels or outside (in the spleen, liver, bone marrow macrophages). Hereditary hemolytic anemias are caused by genetic mutations</w:t>
      </w:r>
      <w:r>
        <w:rPr>
          <w:rFonts w:ascii="Times New Roman" w:eastAsiaTheme="minorHAnsi" w:hAnsi="Times New Roman" w:cs="Times New Roman"/>
          <w:sz w:val="28"/>
          <w:szCs w:val="28"/>
          <w:lang w:val="en-US"/>
        </w:rPr>
        <w:t xml:space="preserve"> that associated with the abnormality</w:t>
      </w:r>
      <w:r w:rsidRPr="00A704C2">
        <w:rPr>
          <w:rFonts w:ascii="Times New Roman" w:eastAsiaTheme="minorHAnsi" w:hAnsi="Times New Roman" w:cs="Times New Roman"/>
          <w:sz w:val="28"/>
          <w:szCs w:val="28"/>
          <w:lang w:val="en-US"/>
        </w:rPr>
        <w:t xml:space="preserve"> in the structur</w:t>
      </w:r>
      <w:r>
        <w:rPr>
          <w:rFonts w:ascii="Times New Roman" w:eastAsiaTheme="minorHAnsi" w:hAnsi="Times New Roman" w:cs="Times New Roman"/>
          <w:sz w:val="28"/>
          <w:szCs w:val="28"/>
          <w:lang w:val="en-US"/>
        </w:rPr>
        <w:t>e and functions of erythrocytes.</w:t>
      </w:r>
      <w:r w:rsidRPr="00A704C2">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A</w:t>
      </w:r>
      <w:r w:rsidRPr="00A704C2">
        <w:rPr>
          <w:rFonts w:ascii="Times New Roman" w:eastAsiaTheme="minorHAnsi" w:hAnsi="Times New Roman" w:cs="Times New Roman"/>
          <w:sz w:val="28"/>
          <w:szCs w:val="28"/>
          <w:lang w:val="en-US"/>
        </w:rPr>
        <w:t>cquired hemolytic anemias are caused by various exogenous (hemolytic poisons, high temperature, radiation) and endogenous (antibodies, activation of the complement system, etc.) factors on normal erythrocytes.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 xml:space="preserve"> </w:t>
      </w:r>
      <w:r w:rsidRPr="00A704C2">
        <w:rPr>
          <w:rFonts w:ascii="Times New Roman" w:eastAsiaTheme="minorHAnsi" w:hAnsi="Times New Roman" w:cs="Times New Roman"/>
          <w:sz w:val="28"/>
          <w:szCs w:val="28"/>
          <w:lang w:val="en-US"/>
        </w:rPr>
        <w:t>Although hemolytic anemias develop for various reasons, there are common symptoms that belong to all of them. These include premature destruction of erythrocytes and a life expectancy of less than 120 days, an increase in the level of erythropoie</w:t>
      </w:r>
      <w:r>
        <w:rPr>
          <w:rFonts w:ascii="Times New Roman" w:eastAsiaTheme="minorHAnsi" w:hAnsi="Times New Roman" w:cs="Times New Roman"/>
          <w:sz w:val="28"/>
          <w:szCs w:val="28"/>
          <w:lang w:val="en-US"/>
        </w:rPr>
        <w:t>tin</w:t>
      </w:r>
      <w:r w:rsidRPr="00A704C2">
        <w:rPr>
          <w:rFonts w:ascii="Times New Roman" w:eastAsiaTheme="minorHAnsi" w:hAnsi="Times New Roman" w:cs="Times New Roman"/>
          <w:sz w:val="28"/>
          <w:szCs w:val="28"/>
          <w:lang w:val="en-US"/>
        </w:rPr>
        <w:t xml:space="preserve"> in the blood and a compensatory acceleration of erythropoiesis, accumulation of hemoglobin breakdown products in tissues du</w:t>
      </w:r>
      <w:r>
        <w:rPr>
          <w:rFonts w:ascii="Times New Roman" w:eastAsiaTheme="minorHAnsi" w:hAnsi="Times New Roman" w:cs="Times New Roman"/>
          <w:sz w:val="28"/>
          <w:szCs w:val="28"/>
          <w:lang w:val="en-US"/>
        </w:rPr>
        <w:t>e to</w:t>
      </w:r>
      <w:r w:rsidRPr="00A704C2">
        <w:rPr>
          <w:rFonts w:ascii="Times New Roman" w:eastAsiaTheme="minorHAnsi" w:hAnsi="Times New Roman" w:cs="Times New Roman"/>
          <w:sz w:val="28"/>
          <w:szCs w:val="28"/>
          <w:lang w:val="en-US"/>
        </w:rPr>
        <w:t xml:space="preserve"> hemolysis.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A52AF2">
        <w:rPr>
          <w:rFonts w:ascii="Times New Roman" w:eastAsiaTheme="minorHAnsi" w:hAnsi="Times New Roman" w:cs="Times New Roman"/>
          <w:i/>
          <w:sz w:val="28"/>
          <w:szCs w:val="28"/>
          <w:lang w:val="en-US"/>
        </w:rPr>
        <w:t>Extravascular hemolysis</w:t>
      </w:r>
      <w:r w:rsidRPr="00A52AF2">
        <w:rPr>
          <w:rFonts w:ascii="Times New Roman" w:eastAsiaTheme="minorHAnsi" w:hAnsi="Times New Roman" w:cs="Times New Roman"/>
          <w:sz w:val="28"/>
          <w:szCs w:val="28"/>
          <w:lang w:val="en-US"/>
        </w:rPr>
        <w:t xml:space="preserve"> causes activation of macrophages </w:t>
      </w:r>
      <w:r>
        <w:rPr>
          <w:rFonts w:ascii="Times New Roman" w:eastAsiaTheme="minorHAnsi" w:hAnsi="Times New Roman" w:cs="Times New Roman"/>
          <w:sz w:val="28"/>
          <w:szCs w:val="28"/>
          <w:lang w:val="en-US"/>
        </w:rPr>
        <w:t xml:space="preserve">in </w:t>
      </w:r>
      <w:r w:rsidRPr="00A52AF2">
        <w:rPr>
          <w:rFonts w:ascii="Times New Roman" w:eastAsiaTheme="minorHAnsi" w:hAnsi="Times New Roman" w:cs="Times New Roman"/>
          <w:sz w:val="28"/>
          <w:szCs w:val="28"/>
          <w:lang w:val="en-US"/>
        </w:rPr>
        <w:t xml:space="preserve">spleen, liver and bone marrow, their hyperplasia and splenomegaly. The level of </w:t>
      </w:r>
      <w:r w:rsidRPr="003C361C">
        <w:rPr>
          <w:rFonts w:ascii="Times New Roman" w:eastAsiaTheme="minorHAnsi" w:hAnsi="Times New Roman" w:cs="Times New Roman"/>
          <w:i/>
          <w:sz w:val="28"/>
          <w:szCs w:val="28"/>
          <w:lang w:val="en-US"/>
        </w:rPr>
        <w:t>free (unconjugated) bilirubin in the blood increases, jaundice develops.</w:t>
      </w:r>
      <w:r w:rsidRPr="00A52AF2">
        <w:rPr>
          <w:rFonts w:ascii="Times New Roman" w:eastAsiaTheme="minorHAnsi" w:hAnsi="Times New Roman" w:cs="Times New Roman"/>
          <w:sz w:val="28"/>
          <w:szCs w:val="28"/>
          <w:lang w:val="en-US"/>
        </w:rPr>
        <w:t xml:space="preserve"> The colloid state of </w:t>
      </w:r>
      <w:r>
        <w:rPr>
          <w:rFonts w:ascii="Times New Roman" w:eastAsiaTheme="minorHAnsi" w:hAnsi="Times New Roman" w:cs="Times New Roman"/>
          <w:sz w:val="28"/>
          <w:szCs w:val="28"/>
          <w:lang w:val="en-US"/>
        </w:rPr>
        <w:t xml:space="preserve">bile is disturbed that leads to the development of </w:t>
      </w:r>
      <w:proofErr w:type="spellStart"/>
      <w:r>
        <w:rPr>
          <w:rFonts w:ascii="Times New Roman" w:eastAsiaTheme="minorHAnsi" w:hAnsi="Times New Roman" w:cs="Times New Roman"/>
          <w:sz w:val="28"/>
          <w:szCs w:val="28"/>
          <w:lang w:val="en-US"/>
        </w:rPr>
        <w:t>cholelithiasis</w:t>
      </w:r>
      <w:proofErr w:type="spellEnd"/>
      <w:r>
        <w:rPr>
          <w:rFonts w:ascii="Times New Roman" w:eastAsiaTheme="minorHAnsi" w:hAnsi="Times New Roman" w:cs="Times New Roman"/>
          <w:sz w:val="28"/>
          <w:szCs w:val="28"/>
          <w:lang w:val="en-US"/>
        </w:rPr>
        <w:t xml:space="preserve">. </w:t>
      </w: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tbl>
      <w:tblPr>
        <w:tblStyle w:val="-20"/>
        <w:tblpPr w:leftFromText="180" w:rightFromText="180" w:vertAnchor="text" w:horzAnchor="page" w:tblpX="3887" w:tblpY="128"/>
        <w:tblW w:w="0" w:type="auto"/>
        <w:tblLook w:val="04A0" w:firstRow="1" w:lastRow="0" w:firstColumn="1" w:lastColumn="0" w:noHBand="0" w:noVBand="1"/>
      </w:tblPr>
      <w:tblGrid>
        <w:gridCol w:w="6345"/>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Clinical sings of ex</w:t>
            </w:r>
            <w:r w:rsidRPr="00830BBF">
              <w:rPr>
                <w:rFonts w:ascii="Times New Roman" w:hAnsi="Times New Roman" w:cs="Times New Roman"/>
                <w:sz w:val="28"/>
                <w:szCs w:val="28"/>
                <w:lang w:val="az-Latn-AZ"/>
              </w:rPr>
              <w:t>tr</w:t>
            </w:r>
            <w:r>
              <w:rPr>
                <w:rFonts w:ascii="Times New Roman" w:hAnsi="Times New Roman" w:cs="Times New Roman"/>
                <w:sz w:val="28"/>
                <w:szCs w:val="28"/>
                <w:lang w:val="az-Latn-AZ"/>
              </w:rPr>
              <w:t>a</w:t>
            </w:r>
            <w:r w:rsidRPr="00830BBF">
              <w:rPr>
                <w:rFonts w:ascii="Times New Roman" w:hAnsi="Times New Roman" w:cs="Times New Roman"/>
                <w:sz w:val="28"/>
                <w:szCs w:val="28"/>
                <w:lang w:val="az-Latn-AZ"/>
              </w:rPr>
              <w:t>vas</w:t>
            </w:r>
            <w:r>
              <w:rPr>
                <w:rFonts w:ascii="Times New Roman" w:hAnsi="Times New Roman" w:cs="Times New Roman"/>
                <w:sz w:val="28"/>
                <w:szCs w:val="28"/>
                <w:lang w:val="az-Latn-AZ"/>
              </w:rPr>
              <w:t>c</w:t>
            </w:r>
            <w:r w:rsidRPr="00830BBF">
              <w:rPr>
                <w:rFonts w:ascii="Times New Roman" w:hAnsi="Times New Roman" w:cs="Times New Roman"/>
                <w:sz w:val="28"/>
                <w:szCs w:val="28"/>
                <w:lang w:val="az-Latn-AZ"/>
              </w:rPr>
              <w:t>ular hemol</w:t>
            </w:r>
            <w:r>
              <w:rPr>
                <w:rFonts w:ascii="Times New Roman" w:hAnsi="Times New Roman" w:cs="Times New Roman"/>
                <w:sz w:val="28"/>
                <w:szCs w:val="28"/>
                <w:lang w:val="az-Latn-AZ"/>
              </w:rPr>
              <w:t>ysis</w:t>
            </w:r>
            <w:r w:rsidRPr="00830BBF">
              <w:rPr>
                <w:rFonts w:ascii="Times New Roman" w:hAnsi="Times New Roman" w:cs="Times New Roman"/>
                <w:sz w:val="28"/>
                <w:szCs w:val="28"/>
                <w:lang w:val="az-Latn-AZ"/>
              </w:rPr>
              <w:t xml:space="preserve"> </w:t>
            </w:r>
          </w:p>
        </w:tc>
      </w:tr>
      <w:tr w:rsidR="006A0686" w:rsidRPr="00830BBF"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anemia      2) splenomeg</w:t>
            </w:r>
            <w:r w:rsidRPr="00830BBF">
              <w:rPr>
                <w:rFonts w:ascii="Times New Roman" w:hAnsi="Times New Roman" w:cs="Times New Roman"/>
                <w:sz w:val="28"/>
                <w:szCs w:val="28"/>
                <w:lang w:val="az-Latn-AZ"/>
              </w:rPr>
              <w:t xml:space="preserve">aly      3) </w:t>
            </w:r>
            <w:r>
              <w:rPr>
                <w:rFonts w:ascii="Times New Roman" w:hAnsi="Times New Roman" w:cs="Times New Roman"/>
                <w:sz w:val="28"/>
                <w:szCs w:val="28"/>
                <w:lang w:val="az-Latn-AZ"/>
              </w:rPr>
              <w:t>j</w:t>
            </w:r>
            <w:r w:rsidRPr="00830BBF">
              <w:rPr>
                <w:rFonts w:ascii="Times New Roman" w:hAnsi="Times New Roman" w:cs="Times New Roman"/>
                <w:sz w:val="28"/>
                <w:szCs w:val="28"/>
                <w:lang w:val="az-Latn-AZ"/>
              </w:rPr>
              <w:t>a</w:t>
            </w:r>
            <w:r>
              <w:rPr>
                <w:rFonts w:ascii="Times New Roman" w:hAnsi="Times New Roman" w:cs="Times New Roman"/>
                <w:sz w:val="28"/>
                <w:szCs w:val="28"/>
                <w:lang w:val="az-Latn-AZ"/>
              </w:rPr>
              <w:t>undice</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p>
        </w:tc>
      </w:tr>
    </w:tbl>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D7847"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201DB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201DB8">
        <w:rPr>
          <w:rFonts w:ascii="Times New Roman" w:eastAsiaTheme="minorHAnsi" w:hAnsi="Times New Roman" w:cs="Times New Roman"/>
          <w:sz w:val="28"/>
          <w:szCs w:val="28"/>
          <w:lang w:val="en-US"/>
        </w:rPr>
        <w:t xml:space="preserve">The causes of </w:t>
      </w:r>
      <w:r w:rsidRPr="00201DB8">
        <w:rPr>
          <w:rFonts w:ascii="Times New Roman" w:eastAsiaTheme="minorHAnsi" w:hAnsi="Times New Roman" w:cs="Times New Roman"/>
          <w:i/>
          <w:sz w:val="28"/>
          <w:szCs w:val="28"/>
          <w:lang w:val="en-US"/>
        </w:rPr>
        <w:t xml:space="preserve">intravascular hemolysis </w:t>
      </w:r>
      <w:r w:rsidRPr="00201DB8">
        <w:rPr>
          <w:rFonts w:ascii="Times New Roman" w:eastAsiaTheme="minorHAnsi" w:hAnsi="Times New Roman" w:cs="Times New Roman"/>
          <w:sz w:val="28"/>
          <w:szCs w:val="28"/>
          <w:lang w:val="en-US"/>
        </w:rPr>
        <w:t xml:space="preserve">are mechanical damage to erythrocytes (pathology of heart valves, </w:t>
      </w:r>
      <w:r>
        <w:rPr>
          <w:rFonts w:ascii="Times New Roman" w:eastAsiaTheme="minorHAnsi" w:hAnsi="Times New Roman" w:cs="Times New Roman"/>
          <w:sz w:val="28"/>
          <w:szCs w:val="28"/>
          <w:lang w:val="en-US"/>
        </w:rPr>
        <w:t xml:space="preserve">long term </w:t>
      </w:r>
      <w:r w:rsidRPr="00201DB8">
        <w:rPr>
          <w:rFonts w:ascii="Times New Roman" w:eastAsiaTheme="minorHAnsi" w:hAnsi="Times New Roman" w:cs="Times New Roman"/>
          <w:sz w:val="28"/>
          <w:szCs w:val="28"/>
          <w:lang w:val="en-US"/>
        </w:rPr>
        <w:t xml:space="preserve">running, </w:t>
      </w:r>
      <w:proofErr w:type="spellStart"/>
      <w:r w:rsidRPr="00201DB8">
        <w:rPr>
          <w:rFonts w:ascii="Times New Roman" w:eastAsiaTheme="minorHAnsi" w:hAnsi="Times New Roman" w:cs="Times New Roman"/>
          <w:sz w:val="28"/>
          <w:szCs w:val="28"/>
          <w:lang w:val="en-US"/>
        </w:rPr>
        <w:t>micro</w:t>
      </w:r>
      <w:r>
        <w:rPr>
          <w:rFonts w:ascii="Times New Roman" w:eastAsiaTheme="minorHAnsi" w:hAnsi="Times New Roman" w:cs="Times New Roman"/>
          <w:sz w:val="28"/>
          <w:szCs w:val="28"/>
          <w:lang w:val="en-US"/>
        </w:rPr>
        <w:t>thrombosis</w:t>
      </w:r>
      <w:proofErr w:type="spellEnd"/>
      <w:r w:rsidRPr="00201DB8">
        <w:rPr>
          <w:rFonts w:ascii="Times New Roman" w:eastAsiaTheme="minorHAnsi" w:hAnsi="Times New Roman" w:cs="Times New Roman"/>
          <w:sz w:val="28"/>
          <w:szCs w:val="28"/>
          <w:lang w:val="en-US"/>
        </w:rPr>
        <w:t>), activation of the complement system, intracellular parasites (malaria), exogenous toxic factors (toxins, snake venoms, insects)</w:t>
      </w:r>
      <w:r>
        <w:rPr>
          <w:rFonts w:ascii="Times New Roman" w:eastAsiaTheme="minorHAnsi" w:hAnsi="Times New Roman" w:cs="Times New Roman"/>
          <w:sz w:val="28"/>
          <w:szCs w:val="28"/>
          <w:lang w:val="en-US"/>
        </w:rPr>
        <w:t xml:space="preserve">, etc. </w:t>
      </w:r>
    </w:p>
    <w:p w:rsidR="006A0686" w:rsidRPr="00201DB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One of the important signs in</w:t>
      </w:r>
      <w:r w:rsidRPr="00201DB8">
        <w:rPr>
          <w:rFonts w:ascii="Times New Roman" w:eastAsiaTheme="minorHAnsi" w:hAnsi="Times New Roman" w:cs="Times New Roman"/>
          <w:sz w:val="28"/>
          <w:szCs w:val="28"/>
          <w:lang w:val="en-US"/>
        </w:rPr>
        <w:t xml:space="preserve"> intravascular hemolysis is a decrease in the level of </w:t>
      </w:r>
      <w:proofErr w:type="spellStart"/>
      <w:r w:rsidRPr="003C361C">
        <w:rPr>
          <w:rFonts w:ascii="Times New Roman" w:eastAsiaTheme="minorHAnsi" w:hAnsi="Times New Roman" w:cs="Times New Roman"/>
          <w:i/>
          <w:sz w:val="28"/>
          <w:szCs w:val="28"/>
          <w:lang w:val="en-US"/>
        </w:rPr>
        <w:t>haptoglobin</w:t>
      </w:r>
      <w:proofErr w:type="spellEnd"/>
      <w:r w:rsidRPr="00201DB8">
        <w:rPr>
          <w:rFonts w:ascii="Times New Roman" w:eastAsiaTheme="minorHAnsi" w:hAnsi="Times New Roman" w:cs="Times New Roman"/>
          <w:sz w:val="28"/>
          <w:szCs w:val="28"/>
          <w:lang w:val="en-US"/>
        </w:rPr>
        <w:t xml:space="preserve"> (synthesized </w:t>
      </w:r>
      <w:r>
        <w:rPr>
          <w:rFonts w:ascii="Times New Roman" w:eastAsiaTheme="minorHAnsi" w:hAnsi="Times New Roman" w:cs="Times New Roman"/>
          <w:sz w:val="28"/>
          <w:szCs w:val="28"/>
          <w:lang w:val="en-US"/>
        </w:rPr>
        <w:t xml:space="preserve">by the </w:t>
      </w:r>
      <w:r w:rsidRPr="00201DB8">
        <w:rPr>
          <w:rFonts w:ascii="Times New Roman" w:eastAsiaTheme="minorHAnsi" w:hAnsi="Times New Roman" w:cs="Times New Roman"/>
          <w:sz w:val="28"/>
          <w:szCs w:val="28"/>
          <w:lang w:val="en-US"/>
        </w:rPr>
        <w:t xml:space="preserve">liver) in the blood. Free hemoglobin released from </w:t>
      </w:r>
      <w:proofErr w:type="spellStart"/>
      <w:r w:rsidRPr="00201DB8">
        <w:rPr>
          <w:rFonts w:ascii="Times New Roman" w:eastAsiaTheme="minorHAnsi" w:hAnsi="Times New Roman" w:cs="Times New Roman"/>
          <w:sz w:val="28"/>
          <w:szCs w:val="28"/>
          <w:lang w:val="en-US"/>
        </w:rPr>
        <w:t>hemolyzed</w:t>
      </w:r>
      <w:proofErr w:type="spellEnd"/>
      <w:r w:rsidRPr="00201DB8">
        <w:rPr>
          <w:rFonts w:ascii="Times New Roman" w:eastAsiaTheme="minorHAnsi" w:hAnsi="Times New Roman" w:cs="Times New Roman"/>
          <w:sz w:val="28"/>
          <w:szCs w:val="28"/>
          <w:lang w:val="en-US"/>
        </w:rPr>
        <w:t xml:space="preserve"> erythrocytes </w:t>
      </w:r>
      <w:r>
        <w:rPr>
          <w:rFonts w:ascii="Times New Roman" w:eastAsiaTheme="minorHAnsi" w:hAnsi="Times New Roman" w:cs="Times New Roman"/>
          <w:sz w:val="28"/>
          <w:szCs w:val="28"/>
          <w:lang w:val="en-US"/>
        </w:rPr>
        <w:t>rapidly</w:t>
      </w:r>
      <w:r w:rsidRPr="00201DB8">
        <w:rPr>
          <w:rFonts w:ascii="Times New Roman" w:eastAsiaTheme="minorHAnsi" w:hAnsi="Times New Roman" w:cs="Times New Roman"/>
          <w:sz w:val="28"/>
          <w:szCs w:val="28"/>
          <w:lang w:val="en-US"/>
        </w:rPr>
        <w:t xml:space="preserve"> combines with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and forms a complex that is captured by phagocytes, the level of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decreases sharply. After </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is depleted in the serum, free hemoglobin is converted to brown methemoglobin. </w:t>
      </w:r>
      <w:r>
        <w:rPr>
          <w:rFonts w:ascii="Times New Roman" w:eastAsiaTheme="minorHAnsi" w:hAnsi="Times New Roman" w:cs="Times New Roman"/>
          <w:sz w:val="28"/>
          <w:szCs w:val="28"/>
          <w:lang w:val="en-US"/>
        </w:rPr>
        <w:t>H</w:t>
      </w:r>
      <w:r w:rsidRPr="00201DB8">
        <w:rPr>
          <w:rFonts w:ascii="Times New Roman" w:eastAsiaTheme="minorHAnsi" w:hAnsi="Times New Roman" w:cs="Times New Roman"/>
          <w:sz w:val="28"/>
          <w:szCs w:val="28"/>
          <w:lang w:val="en-US"/>
        </w:rPr>
        <w:t>emog</w:t>
      </w:r>
      <w:r>
        <w:rPr>
          <w:rFonts w:ascii="Times New Roman" w:eastAsiaTheme="minorHAnsi" w:hAnsi="Times New Roman" w:cs="Times New Roman"/>
          <w:sz w:val="28"/>
          <w:szCs w:val="28"/>
          <w:lang w:val="en-US"/>
        </w:rPr>
        <w:t>lobin and methemoglobin are</w:t>
      </w:r>
      <w:r w:rsidRPr="00201DB8">
        <w:rPr>
          <w:rFonts w:ascii="Times New Roman" w:eastAsiaTheme="minorHAnsi" w:hAnsi="Times New Roman" w:cs="Times New Roman"/>
          <w:sz w:val="28"/>
          <w:szCs w:val="28"/>
          <w:lang w:val="en-US"/>
        </w:rPr>
        <w:t xml:space="preserve"> excreted in the urine, giving the urine a red-brown color. Free </w:t>
      </w:r>
      <w:proofErr w:type="gramStart"/>
      <w:r w:rsidRPr="00201DB8">
        <w:rPr>
          <w:rFonts w:ascii="Times New Roman" w:eastAsiaTheme="minorHAnsi" w:hAnsi="Times New Roman" w:cs="Times New Roman"/>
          <w:sz w:val="28"/>
          <w:szCs w:val="28"/>
          <w:lang w:val="en-US"/>
        </w:rPr>
        <w:t>hemoglobin  and</w:t>
      </w:r>
      <w:proofErr w:type="gramEnd"/>
      <w:r w:rsidRPr="00201DB8">
        <w:rPr>
          <w:rFonts w:ascii="Times New Roman" w:eastAsiaTheme="minorHAnsi" w:hAnsi="Times New Roman" w:cs="Times New Roman"/>
          <w:sz w:val="28"/>
          <w:szCs w:val="28"/>
          <w:lang w:val="en-US"/>
        </w:rPr>
        <w:t xml:space="preserve"> after a few days, </w:t>
      </w:r>
      <w:r w:rsidRPr="00201DB8">
        <w:rPr>
          <w:rFonts w:ascii="Times New Roman" w:eastAsiaTheme="minorHAnsi" w:hAnsi="Times New Roman" w:cs="Times New Roman"/>
          <w:sz w:val="28"/>
          <w:szCs w:val="28"/>
          <w:lang w:val="en-US"/>
        </w:rPr>
        <w:lastRenderedPageBreak/>
        <w:t xml:space="preserve">hemosiderin </w:t>
      </w:r>
      <w:r>
        <w:rPr>
          <w:rFonts w:ascii="Times New Roman" w:eastAsiaTheme="minorHAnsi" w:hAnsi="Times New Roman" w:cs="Times New Roman"/>
          <w:sz w:val="28"/>
          <w:szCs w:val="28"/>
          <w:lang w:val="en-US"/>
        </w:rPr>
        <w:t>are</w:t>
      </w:r>
      <w:r w:rsidRPr="00201DB8">
        <w:rPr>
          <w:rFonts w:ascii="Times New Roman" w:eastAsiaTheme="minorHAnsi" w:hAnsi="Times New Roman" w:cs="Times New Roman"/>
          <w:sz w:val="28"/>
          <w:szCs w:val="28"/>
          <w:lang w:val="en-US"/>
        </w:rPr>
        <w:t xml:space="preserve"> determined in the urine</w:t>
      </w:r>
      <w:r>
        <w:rPr>
          <w:rFonts w:ascii="Times New Roman" w:eastAsiaTheme="minorHAnsi" w:hAnsi="Times New Roman" w:cs="Times New Roman"/>
          <w:sz w:val="28"/>
          <w:szCs w:val="28"/>
          <w:lang w:val="en-US"/>
        </w:rPr>
        <w:t xml:space="preserve">. Thus, </w:t>
      </w:r>
      <w:r w:rsidRPr="003C361C">
        <w:rPr>
          <w:rFonts w:ascii="Times New Roman" w:eastAsiaTheme="minorHAnsi" w:hAnsi="Times New Roman" w:cs="Times New Roman"/>
          <w:i/>
          <w:sz w:val="28"/>
          <w:szCs w:val="28"/>
          <w:lang w:val="en-US"/>
        </w:rPr>
        <w:t xml:space="preserve">hemoglobinuria and </w:t>
      </w:r>
      <w:proofErr w:type="spellStart"/>
      <w:r w:rsidRPr="003C361C">
        <w:rPr>
          <w:rFonts w:ascii="Times New Roman" w:eastAsiaTheme="minorHAnsi" w:hAnsi="Times New Roman" w:cs="Times New Roman"/>
          <w:i/>
          <w:sz w:val="28"/>
          <w:szCs w:val="28"/>
          <w:lang w:val="en-US"/>
        </w:rPr>
        <w:t>hemosiderinuria</w:t>
      </w:r>
      <w:proofErr w:type="spellEnd"/>
      <w:r>
        <w:rPr>
          <w:rFonts w:ascii="Times New Roman" w:eastAsiaTheme="minorHAnsi" w:hAnsi="Times New Roman" w:cs="Times New Roman"/>
          <w:sz w:val="28"/>
          <w:szCs w:val="28"/>
          <w:lang w:val="en-US"/>
        </w:rPr>
        <w:t xml:space="preserve"> typical for intravascular hemolysis.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201DB8">
        <w:rPr>
          <w:rFonts w:ascii="Times New Roman" w:eastAsiaTheme="minorHAnsi" w:hAnsi="Times New Roman" w:cs="Times New Roman"/>
          <w:sz w:val="28"/>
          <w:szCs w:val="28"/>
          <w:lang w:val="en-US"/>
        </w:rPr>
        <w:t xml:space="preserve">The iron released from hemoglobin accumulates in the renal tubules and causes the development of renal </w:t>
      </w:r>
      <w:proofErr w:type="spellStart"/>
      <w:r w:rsidRPr="00201DB8">
        <w:rPr>
          <w:rFonts w:ascii="Times New Roman" w:eastAsiaTheme="minorHAnsi" w:hAnsi="Times New Roman" w:cs="Times New Roman"/>
          <w:sz w:val="28"/>
          <w:szCs w:val="28"/>
          <w:lang w:val="en-US"/>
        </w:rPr>
        <w:t>hemosiderosis</w:t>
      </w:r>
      <w:proofErr w:type="spellEnd"/>
      <w:r w:rsidRPr="00201DB8">
        <w:rPr>
          <w:rFonts w:ascii="Times New Roman" w:eastAsiaTheme="minorHAnsi" w:hAnsi="Times New Roman" w:cs="Times New Roman"/>
          <w:sz w:val="28"/>
          <w:szCs w:val="28"/>
          <w:lang w:val="en-US"/>
        </w:rPr>
        <w:t xml:space="preserve">. </w:t>
      </w:r>
      <w:proofErr w:type="spellStart"/>
      <w:r>
        <w:rPr>
          <w:rFonts w:ascii="Times New Roman" w:eastAsiaTheme="minorHAnsi" w:hAnsi="Times New Roman" w:cs="Times New Roman"/>
          <w:sz w:val="28"/>
          <w:szCs w:val="28"/>
          <w:lang w:val="en-US"/>
        </w:rPr>
        <w:t>H</w:t>
      </w:r>
      <w:r w:rsidRPr="00201DB8">
        <w:rPr>
          <w:rFonts w:ascii="Times New Roman" w:eastAsiaTheme="minorHAnsi" w:hAnsi="Times New Roman" w:cs="Times New Roman"/>
          <w:sz w:val="28"/>
          <w:szCs w:val="28"/>
          <w:lang w:val="en-US"/>
        </w:rPr>
        <w:t>eme</w:t>
      </w:r>
      <w:proofErr w:type="spellEnd"/>
      <w:r w:rsidRPr="00201DB8">
        <w:rPr>
          <w:rFonts w:ascii="Times New Roman" w:eastAsiaTheme="minorHAnsi" w:hAnsi="Times New Roman" w:cs="Times New Roman"/>
          <w:sz w:val="28"/>
          <w:szCs w:val="28"/>
          <w:lang w:val="en-US"/>
        </w:rPr>
        <w:t xml:space="preserve"> groups separated from hemoglobin-</w:t>
      </w:r>
      <w:proofErr w:type="spellStart"/>
      <w:r w:rsidRPr="00201DB8">
        <w:rPr>
          <w:rFonts w:ascii="Times New Roman" w:eastAsiaTheme="minorHAnsi" w:hAnsi="Times New Roman" w:cs="Times New Roman"/>
          <w:sz w:val="28"/>
          <w:szCs w:val="28"/>
          <w:lang w:val="en-US"/>
        </w:rPr>
        <w:t>haptoglobin</w:t>
      </w:r>
      <w:proofErr w:type="spellEnd"/>
      <w:r w:rsidRPr="00201DB8">
        <w:rPr>
          <w:rFonts w:ascii="Times New Roman" w:eastAsiaTheme="minorHAnsi" w:hAnsi="Times New Roman" w:cs="Times New Roman"/>
          <w:sz w:val="28"/>
          <w:szCs w:val="28"/>
          <w:lang w:val="en-US"/>
        </w:rPr>
        <w:t xml:space="preserve"> complexes are broken down by phagocytes and turn into free bilirubin and jaundice occurs. Unlike extravascular hemolysis, </w:t>
      </w:r>
      <w:r w:rsidRPr="003C361C">
        <w:rPr>
          <w:rFonts w:ascii="Times New Roman" w:eastAsiaTheme="minorHAnsi" w:hAnsi="Times New Roman" w:cs="Times New Roman"/>
          <w:i/>
          <w:sz w:val="28"/>
          <w:szCs w:val="28"/>
          <w:lang w:val="en-US"/>
        </w:rPr>
        <w:t>splenomegaly is not observed.</w:t>
      </w:r>
    </w:p>
    <w:tbl>
      <w:tblPr>
        <w:tblStyle w:val="-20"/>
        <w:tblpPr w:leftFromText="180" w:rightFromText="180" w:vertAnchor="text" w:horzAnchor="page" w:tblpX="2560" w:tblpY="247"/>
        <w:tblW w:w="0" w:type="auto"/>
        <w:tblLook w:val="04A0" w:firstRow="1" w:lastRow="0" w:firstColumn="1" w:lastColumn="0" w:noHBand="0" w:noVBand="1"/>
      </w:tblPr>
      <w:tblGrid>
        <w:gridCol w:w="762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830BBF" w:rsidRDefault="006A0686" w:rsidP="00107709">
            <w:pPr>
              <w:autoSpaceDE w:val="0"/>
              <w:autoSpaceDN w:val="0"/>
              <w:adjustRightInd w:val="0"/>
              <w:jc w:val="both"/>
              <w:rPr>
                <w:rFonts w:ascii="Times New Roman" w:eastAsia="TimesNewRomanPSMT" w:hAnsi="Times New Roman" w:cs="Times New Roman"/>
                <w:sz w:val="28"/>
                <w:szCs w:val="28"/>
                <w:lang w:val="az-Latn-AZ"/>
              </w:rPr>
            </w:pPr>
            <w:r w:rsidRPr="00830BBF">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Clinical sings of i</w:t>
            </w:r>
            <w:r w:rsidRPr="00830BBF">
              <w:rPr>
                <w:rFonts w:ascii="Times New Roman" w:hAnsi="Times New Roman" w:cs="Times New Roman"/>
                <w:sz w:val="28"/>
                <w:szCs w:val="28"/>
                <w:lang w:val="az-Latn-AZ"/>
              </w:rPr>
              <w:t>ntravas</w:t>
            </w:r>
            <w:r>
              <w:rPr>
                <w:rFonts w:ascii="Times New Roman" w:hAnsi="Times New Roman" w:cs="Times New Roman"/>
                <w:sz w:val="28"/>
                <w:szCs w:val="28"/>
                <w:lang w:val="az-Latn-AZ"/>
              </w:rPr>
              <w:t>c</w:t>
            </w:r>
            <w:r w:rsidRPr="00830BBF">
              <w:rPr>
                <w:rFonts w:ascii="Times New Roman" w:hAnsi="Times New Roman" w:cs="Times New Roman"/>
                <w:sz w:val="28"/>
                <w:szCs w:val="28"/>
                <w:lang w:val="az-Latn-AZ"/>
              </w:rPr>
              <w:t>ular hemol</w:t>
            </w:r>
            <w:r>
              <w:rPr>
                <w:rFonts w:ascii="Times New Roman" w:hAnsi="Times New Roman" w:cs="Times New Roman"/>
                <w:sz w:val="28"/>
                <w:szCs w:val="28"/>
                <w:lang w:val="az-Latn-AZ"/>
              </w:rPr>
              <w:t>ysis</w:t>
            </w:r>
          </w:p>
        </w:tc>
      </w:tr>
      <w:tr w:rsidR="006A0686" w:rsidRPr="00201DB8"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1" w:type="dxa"/>
          </w:tcPr>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1) anemia    2) hemog</w:t>
            </w:r>
            <w:r w:rsidRPr="00830BBF">
              <w:rPr>
                <w:rFonts w:ascii="Times New Roman" w:hAnsi="Times New Roman" w:cs="Times New Roman"/>
                <w:sz w:val="28"/>
                <w:szCs w:val="28"/>
                <w:lang w:val="az-Latn-AZ"/>
              </w:rPr>
              <w:t>lobinemia   3) hemo</w:t>
            </w:r>
            <w:r>
              <w:rPr>
                <w:rFonts w:ascii="Times New Roman" w:hAnsi="Times New Roman" w:cs="Times New Roman"/>
                <w:sz w:val="28"/>
                <w:szCs w:val="28"/>
                <w:lang w:val="az-Latn-AZ"/>
              </w:rPr>
              <w:t>g</w:t>
            </w:r>
            <w:r w:rsidRPr="00830BBF">
              <w:rPr>
                <w:rFonts w:ascii="Times New Roman" w:hAnsi="Times New Roman" w:cs="Times New Roman"/>
                <w:sz w:val="28"/>
                <w:szCs w:val="28"/>
                <w:lang w:val="az-Latn-AZ"/>
              </w:rPr>
              <w:t xml:space="preserve">lobinuria </w:t>
            </w:r>
          </w:p>
          <w:p w:rsidR="006A0686" w:rsidRPr="00830BBF" w:rsidRDefault="006A0686" w:rsidP="00107709">
            <w:pPr>
              <w:autoSpaceDE w:val="0"/>
              <w:autoSpaceDN w:val="0"/>
              <w:adjustRightInd w:val="0"/>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4) hemosiderinuria   5) </w:t>
            </w:r>
            <w:r>
              <w:rPr>
                <w:rFonts w:ascii="Times New Roman" w:hAnsi="Times New Roman" w:cs="Times New Roman"/>
                <w:sz w:val="28"/>
                <w:szCs w:val="28"/>
                <w:lang w:val="az-Latn-AZ"/>
              </w:rPr>
              <w:t>jaundice</w:t>
            </w:r>
          </w:p>
          <w:p w:rsidR="006A0686" w:rsidRPr="00830BBF" w:rsidRDefault="006A0686" w:rsidP="00107709">
            <w:pPr>
              <w:autoSpaceDE w:val="0"/>
              <w:autoSpaceDN w:val="0"/>
              <w:adjustRightInd w:val="0"/>
              <w:jc w:val="both"/>
              <w:rPr>
                <w:rFonts w:ascii="Times New Roman" w:eastAsia="TimesNewRomanPSMT"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en-US"/>
        </w:rPr>
        <w:t>Hypoxia that develops</w:t>
      </w:r>
      <w:r w:rsidRPr="00434189">
        <w:rPr>
          <w:rFonts w:ascii="Times New Roman" w:eastAsiaTheme="minorHAnsi" w:hAnsi="Times New Roman" w:cs="Times New Roman"/>
          <w:sz w:val="28"/>
          <w:szCs w:val="28"/>
          <w:lang w:val="en-US"/>
        </w:rPr>
        <w:t xml:space="preserve"> during hemolytic anemias, stimulates the proliferation of </w:t>
      </w:r>
      <w:proofErr w:type="gramStart"/>
      <w:r w:rsidRPr="00434189">
        <w:rPr>
          <w:rFonts w:ascii="Times New Roman" w:eastAsiaTheme="minorHAnsi" w:hAnsi="Times New Roman" w:cs="Times New Roman"/>
          <w:sz w:val="28"/>
          <w:szCs w:val="28"/>
          <w:lang w:val="en-US"/>
        </w:rPr>
        <w:t xml:space="preserve">erythroid </w:t>
      </w:r>
      <w:r>
        <w:rPr>
          <w:rFonts w:ascii="Times New Roman" w:eastAsiaTheme="minorHAnsi" w:hAnsi="Times New Roman" w:cs="Times New Roman"/>
          <w:sz w:val="28"/>
          <w:szCs w:val="28"/>
          <w:lang w:val="en-US"/>
        </w:rPr>
        <w:t xml:space="preserve"> </w:t>
      </w:r>
      <w:r w:rsidRPr="00434189">
        <w:rPr>
          <w:rFonts w:ascii="Times New Roman" w:eastAsiaTheme="minorHAnsi" w:hAnsi="Times New Roman" w:cs="Times New Roman"/>
          <w:sz w:val="28"/>
          <w:szCs w:val="28"/>
          <w:lang w:val="en-US"/>
        </w:rPr>
        <w:t>cells</w:t>
      </w:r>
      <w:proofErr w:type="gramEnd"/>
      <w:r w:rsidRPr="00434189">
        <w:rPr>
          <w:rFonts w:ascii="Times New Roman" w:eastAsiaTheme="minorHAnsi" w:hAnsi="Times New Roman" w:cs="Times New Roman"/>
          <w:sz w:val="28"/>
          <w:szCs w:val="28"/>
          <w:lang w:val="en-US"/>
        </w:rPr>
        <w:t xml:space="preserve"> in the bone marrow by increasing the production of erythropoietin. Enhancement of erythropoiesis causes </w:t>
      </w:r>
      <w:proofErr w:type="spellStart"/>
      <w:r w:rsidRPr="003C361C">
        <w:rPr>
          <w:rFonts w:ascii="Times New Roman" w:eastAsiaTheme="minorHAnsi" w:hAnsi="Times New Roman" w:cs="Times New Roman"/>
          <w:i/>
          <w:sz w:val="28"/>
          <w:szCs w:val="28"/>
          <w:lang w:val="en-US"/>
        </w:rPr>
        <w:t>reticulocytosis</w:t>
      </w:r>
      <w:proofErr w:type="spellEnd"/>
      <w:r>
        <w:rPr>
          <w:rFonts w:ascii="Times New Roman" w:eastAsiaTheme="minorHAnsi" w:hAnsi="Times New Roman" w:cs="Times New Roman"/>
          <w:sz w:val="28"/>
          <w:szCs w:val="28"/>
          <w:lang w:val="en-US"/>
        </w:rPr>
        <w:t xml:space="preserve"> in peripheral blood. Therefore, h</w:t>
      </w:r>
      <w:r w:rsidRPr="00434189">
        <w:rPr>
          <w:rFonts w:ascii="Times New Roman" w:eastAsiaTheme="minorHAnsi" w:hAnsi="Times New Roman" w:cs="Times New Roman"/>
          <w:sz w:val="28"/>
          <w:szCs w:val="28"/>
          <w:lang w:val="en-US"/>
        </w:rPr>
        <w:t xml:space="preserve">emolytic anemias belong to the group of </w:t>
      </w:r>
      <w:proofErr w:type="spellStart"/>
      <w:r w:rsidRPr="00434189">
        <w:rPr>
          <w:rFonts w:ascii="Times New Roman" w:eastAsiaTheme="minorHAnsi" w:hAnsi="Times New Roman" w:cs="Times New Roman"/>
          <w:sz w:val="28"/>
          <w:szCs w:val="28"/>
          <w:lang w:val="en-US"/>
        </w:rPr>
        <w:t>hyperregenerative</w:t>
      </w:r>
      <w:proofErr w:type="spellEnd"/>
      <w:r w:rsidRPr="00434189">
        <w:rPr>
          <w:rFonts w:ascii="Times New Roman" w:eastAsiaTheme="minorHAnsi" w:hAnsi="Times New Roman" w:cs="Times New Roman"/>
          <w:sz w:val="28"/>
          <w:szCs w:val="28"/>
          <w:lang w:val="en-US"/>
        </w:rPr>
        <w:t xml:space="preserve"> anemias. As anemia persists, extramedullary hematopoiesis occurs in the liver, spleen, and lymph nodes.</w:t>
      </w: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sz w:val="32"/>
          <w:szCs w:val="32"/>
          <w:lang w:val="en-US"/>
        </w:rPr>
      </w:pPr>
    </w:p>
    <w:p w:rsidR="006A0686" w:rsidRPr="00EC5304"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en-US"/>
        </w:rPr>
      </w:pPr>
      <w:r w:rsidRPr="00EC5304">
        <w:rPr>
          <w:rFonts w:ascii="Times New Roman" w:eastAsiaTheme="minorHAnsi" w:hAnsi="Times New Roman" w:cs="Times New Roman"/>
          <w:b/>
          <w:sz w:val="32"/>
          <w:szCs w:val="32"/>
          <w:lang w:val="en-US"/>
        </w:rPr>
        <w:t xml:space="preserve">                                         Thalassemia</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 xml:space="preserve">Thalassemia, the most common form of hereditary hemolytic anemia, is endemic to the Mediterranean </w:t>
      </w:r>
      <w:r>
        <w:rPr>
          <w:rFonts w:ascii="Times New Roman" w:eastAsiaTheme="minorHAnsi" w:hAnsi="Times New Roman" w:cs="Times New Roman"/>
          <w:sz w:val="28"/>
          <w:szCs w:val="28"/>
          <w:lang w:val="en-US"/>
        </w:rPr>
        <w:t>regions</w:t>
      </w:r>
      <w:r w:rsidRPr="00E60821">
        <w:rPr>
          <w:rFonts w:ascii="Times New Roman" w:eastAsiaTheme="minorHAnsi" w:hAnsi="Times New Roman" w:cs="Times New Roman"/>
          <w:sz w:val="28"/>
          <w:szCs w:val="28"/>
          <w:lang w:val="en-US"/>
        </w:rPr>
        <w:t>, the Middle East and the Indian subcontinent, Africa, and Asia. Azerbaijan is also included in this endemic zone. The prevalence of thalassemia and sickle cell anemia is protective against malaria and some intracellular microbes.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 xml:space="preserve">Thalassemia includes a group of diseases caused by inherited mutations that limit </w:t>
      </w:r>
      <w:proofErr w:type="spellStart"/>
      <w:r w:rsidRPr="00E60821">
        <w:rPr>
          <w:rFonts w:ascii="Times New Roman" w:eastAsiaTheme="minorHAnsi" w:hAnsi="Times New Roman" w:cs="Times New Roman"/>
          <w:sz w:val="28"/>
          <w:szCs w:val="28"/>
          <w:lang w:val="en-US"/>
        </w:rPr>
        <w:t>HbA</w:t>
      </w:r>
      <w:proofErr w:type="spellEnd"/>
      <w:r w:rsidRPr="00E60821">
        <w:rPr>
          <w:rFonts w:ascii="Times New Roman" w:eastAsiaTheme="minorHAnsi" w:hAnsi="Times New Roman" w:cs="Times New Roman"/>
          <w:sz w:val="28"/>
          <w:szCs w:val="28"/>
          <w:lang w:val="en-US"/>
        </w:rPr>
        <w:t xml:space="preserve"> synthesis. The erythrocytes of healthy people have the following types of hemoglobin.</w:t>
      </w:r>
    </w:p>
    <w:tbl>
      <w:tblPr>
        <w:tblStyle w:val="-20"/>
        <w:tblpPr w:leftFromText="180" w:rightFromText="180" w:vertAnchor="text" w:horzAnchor="page" w:tblpX="4939" w:tblpY="195"/>
        <w:tblW w:w="0" w:type="auto"/>
        <w:tblLook w:val="04A0" w:firstRow="1" w:lastRow="0" w:firstColumn="1" w:lastColumn="0" w:noHBand="0" w:noVBand="1"/>
      </w:tblPr>
      <w:tblGrid>
        <w:gridCol w:w="5070"/>
      </w:tblGrid>
      <w:tr w:rsidR="006A0686"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6A0686" w:rsidRDefault="006A0686" w:rsidP="00107709">
            <w:pPr>
              <w:jc w:val="both"/>
              <w:rPr>
                <w:rFonts w:ascii="Times New Roman" w:hAnsi="Times New Roman" w:cs="Times New Roman"/>
                <w:sz w:val="28"/>
                <w:szCs w:val="28"/>
                <w:lang w:val="az-Latn-AZ"/>
              </w:rPr>
            </w:pPr>
            <w:r>
              <w:rPr>
                <w:rFonts w:ascii="Times New Roman" w:hAnsi="Times New Roman" w:cs="Times New Roman"/>
                <w:sz w:val="28"/>
                <w:szCs w:val="28"/>
                <w:lang w:val="az-Latn-AZ"/>
              </w:rPr>
              <w:t>HbA or</w:t>
            </w:r>
            <w:r w:rsidRPr="00830BBF">
              <w:rPr>
                <w:rFonts w:ascii="Times New Roman" w:hAnsi="Times New Roman" w:cs="Times New Roman"/>
                <w:sz w:val="28"/>
                <w:szCs w:val="28"/>
                <w:lang w:val="az-Latn-AZ"/>
              </w:rPr>
              <w:t xml:space="preserve"> HbA</w:t>
            </w:r>
            <w:r w:rsidRPr="00830BBF">
              <w:rPr>
                <w:rFonts w:ascii="Times New Roman" w:hAnsi="Times New Roman" w:cs="Times New Roman"/>
                <w:sz w:val="28"/>
                <w:szCs w:val="28"/>
                <w:vertAlign w:val="subscript"/>
                <w:lang w:val="az-Latn-AZ"/>
              </w:rPr>
              <w:t>1</w:t>
            </w:r>
            <w:r w:rsidRPr="00830BBF">
              <w:rPr>
                <w:rFonts w:ascii="Times New Roman" w:hAnsi="Times New Roman" w:cs="Times New Roman"/>
                <w:sz w:val="28"/>
                <w:szCs w:val="28"/>
                <w:lang w:val="az-Latn-AZ"/>
              </w:rPr>
              <w:t xml:space="preserve"> (ααββ) -  96%</w:t>
            </w:r>
          </w:p>
          <w:p w:rsidR="006A0686" w:rsidRPr="00830BBF" w:rsidRDefault="006A0686" w:rsidP="00107709">
            <w:pPr>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HbA</w:t>
            </w:r>
            <w:r w:rsidRPr="00830BBF">
              <w:rPr>
                <w:rFonts w:ascii="Times New Roman" w:hAnsi="Times New Roman" w:cs="Times New Roman"/>
                <w:sz w:val="28"/>
                <w:szCs w:val="28"/>
                <w:vertAlign w:val="subscript"/>
                <w:lang w:val="az-Latn-AZ"/>
              </w:rPr>
              <w:t>2</w:t>
            </w:r>
            <w:r w:rsidRPr="00830BBF">
              <w:rPr>
                <w:rFonts w:ascii="Times New Roman" w:hAnsi="Times New Roman" w:cs="Times New Roman"/>
                <w:sz w:val="28"/>
                <w:szCs w:val="28"/>
                <w:lang w:val="az-Latn-AZ"/>
              </w:rPr>
              <w:t xml:space="preserve"> (ααδδ)  -  ≤  3%</w:t>
            </w:r>
          </w:p>
          <w:p w:rsidR="006A0686" w:rsidRPr="00830BBF" w:rsidRDefault="006A0686" w:rsidP="00107709">
            <w:pPr>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H</w:t>
            </w:r>
            <w:r>
              <w:rPr>
                <w:rFonts w:ascii="Times New Roman" w:hAnsi="Times New Roman" w:cs="Times New Roman"/>
                <w:sz w:val="28"/>
                <w:szCs w:val="28"/>
                <w:lang w:val="az-Latn-AZ"/>
              </w:rPr>
              <w:t>bF (ααγγ) -     ≤ 1%(fetal hemog</w:t>
            </w:r>
            <w:r w:rsidRPr="00830BBF">
              <w:rPr>
                <w:rFonts w:ascii="Times New Roman" w:hAnsi="Times New Roman" w:cs="Times New Roman"/>
                <w:sz w:val="28"/>
                <w:szCs w:val="28"/>
                <w:lang w:val="az-Latn-AZ"/>
              </w:rPr>
              <w:t xml:space="preserve">lobin) </w:t>
            </w:r>
          </w:p>
          <w:p w:rsidR="006A0686" w:rsidRDefault="006A0686" w:rsidP="00107709">
            <w:pPr>
              <w:jc w:val="both"/>
              <w:rPr>
                <w:rFonts w:ascii="Times New Roman"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Pr="00830BBF" w:rsidRDefault="006A0686" w:rsidP="00107709">
      <w:pPr>
        <w:spacing w:line="240" w:lineRule="auto"/>
        <w:jc w:val="both"/>
        <w:rPr>
          <w:rFonts w:ascii="Times New Roman" w:hAnsi="Times New Roman" w:cs="Times New Roman"/>
          <w:sz w:val="28"/>
          <w:szCs w:val="28"/>
          <w:lang w:val="az-Latn-AZ"/>
        </w:rPr>
      </w:pPr>
    </w:p>
    <w:p w:rsidR="006A0686" w:rsidRPr="00830BBF" w:rsidRDefault="006A0686" w:rsidP="00107709">
      <w:pPr>
        <w:spacing w:line="240" w:lineRule="auto"/>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E60821">
        <w:rPr>
          <w:rFonts w:ascii="Times New Roman" w:eastAsiaTheme="minorHAnsi" w:hAnsi="Times New Roman" w:cs="Times New Roman"/>
          <w:sz w:val="28"/>
          <w:szCs w:val="28"/>
          <w:lang w:val="az-Latn-AZ"/>
        </w:rPr>
        <w:t>Each α-chain of Hb is encoded by two α-globin genes on chromosome 16, and each β-chain is encoded by one β-globin gene on chromosome 11. As a result of the mutation, α- or β-thalassemia develops, depending on the disruption of the synthesis of α- or β-globin chains.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p>
    <w:p w:rsidR="006A0686" w:rsidRPr="00830BBF" w:rsidRDefault="006A0686" w:rsidP="00107709">
      <w:pPr>
        <w:spacing w:line="240" w:lineRule="auto"/>
        <w:jc w:val="both"/>
        <w:rPr>
          <w:rFonts w:ascii="Times New Roman" w:hAnsi="Times New Roman" w:cs="Times New Roman"/>
          <w:b/>
          <w:sz w:val="32"/>
          <w:szCs w:val="32"/>
          <w:lang w:val="az-Latn-AZ"/>
        </w:rPr>
      </w:pPr>
      <w:r w:rsidRPr="00830BBF">
        <w:rPr>
          <w:rFonts w:ascii="Times New Roman" w:hAnsi="Times New Roman" w:cs="Times New Roman"/>
          <w:b/>
          <w:bCs/>
          <w:sz w:val="32"/>
          <w:szCs w:val="32"/>
          <w:lang w:val="az-Latn-AZ"/>
        </w:rPr>
        <w:t>↓α-</w:t>
      </w:r>
      <w:r>
        <w:rPr>
          <w:rFonts w:ascii="Times New Roman" w:hAnsi="Times New Roman" w:cs="Times New Roman"/>
          <w:b/>
          <w:bCs/>
          <w:sz w:val="32"/>
          <w:szCs w:val="32"/>
          <w:lang w:val="az-Latn-AZ"/>
        </w:rPr>
        <w:t>globin→↓Hb→microcytic</w:t>
      </w:r>
      <w:r w:rsidRPr="00830BBF">
        <w:rPr>
          <w:rFonts w:ascii="Times New Roman" w:hAnsi="Times New Roman" w:cs="Times New Roman"/>
          <w:b/>
          <w:bCs/>
          <w:sz w:val="32"/>
          <w:szCs w:val="32"/>
          <w:lang w:val="az-Latn-AZ"/>
        </w:rPr>
        <w:t>/h</w:t>
      </w:r>
      <w:r>
        <w:rPr>
          <w:rFonts w:ascii="Times New Roman" w:hAnsi="Times New Roman" w:cs="Times New Roman"/>
          <w:b/>
          <w:bCs/>
          <w:sz w:val="32"/>
          <w:szCs w:val="32"/>
          <w:lang w:val="az-Latn-AZ"/>
        </w:rPr>
        <w:t>y</w:t>
      </w:r>
      <w:r w:rsidRPr="00830BBF">
        <w:rPr>
          <w:rFonts w:ascii="Times New Roman" w:hAnsi="Times New Roman" w:cs="Times New Roman"/>
          <w:b/>
          <w:bCs/>
          <w:sz w:val="32"/>
          <w:szCs w:val="32"/>
          <w:lang w:val="az-Latn-AZ"/>
        </w:rPr>
        <w:t>po</w:t>
      </w:r>
      <w:r>
        <w:rPr>
          <w:rFonts w:ascii="Times New Roman" w:hAnsi="Times New Roman" w:cs="Times New Roman"/>
          <w:b/>
          <w:bCs/>
          <w:sz w:val="32"/>
          <w:szCs w:val="32"/>
          <w:lang w:val="az-Latn-AZ"/>
        </w:rPr>
        <w:t>ch</w:t>
      </w:r>
      <w:r w:rsidRPr="00830BBF">
        <w:rPr>
          <w:rFonts w:ascii="Times New Roman" w:hAnsi="Times New Roman" w:cs="Times New Roman"/>
          <w:b/>
          <w:bCs/>
          <w:sz w:val="32"/>
          <w:szCs w:val="32"/>
          <w:lang w:val="az-Latn-AZ"/>
        </w:rPr>
        <w:t>rom</w:t>
      </w:r>
      <w:r>
        <w:rPr>
          <w:rFonts w:ascii="Times New Roman" w:hAnsi="Times New Roman" w:cs="Times New Roman"/>
          <w:b/>
          <w:bCs/>
          <w:sz w:val="32"/>
          <w:szCs w:val="32"/>
          <w:lang w:val="az-Latn-AZ"/>
        </w:rPr>
        <w:t>ic</w:t>
      </w:r>
      <w:r w:rsidRPr="00830BBF">
        <w:rPr>
          <w:rFonts w:ascii="Times New Roman" w:hAnsi="Times New Roman" w:cs="Times New Roman"/>
          <w:b/>
          <w:bCs/>
          <w:sz w:val="32"/>
          <w:szCs w:val="32"/>
          <w:lang w:val="az-Latn-AZ"/>
        </w:rPr>
        <w:t xml:space="preserve"> anemia → α-t</w:t>
      </w:r>
      <w:r>
        <w:rPr>
          <w:rFonts w:ascii="Times New Roman" w:hAnsi="Times New Roman" w:cs="Times New Roman"/>
          <w:b/>
          <w:bCs/>
          <w:sz w:val="32"/>
          <w:szCs w:val="32"/>
          <w:lang w:val="az-Latn-AZ"/>
        </w:rPr>
        <w:t>h</w:t>
      </w:r>
      <w:r w:rsidRPr="00830BBF">
        <w:rPr>
          <w:rFonts w:ascii="Times New Roman" w:hAnsi="Times New Roman" w:cs="Times New Roman"/>
          <w:b/>
          <w:bCs/>
          <w:sz w:val="32"/>
          <w:szCs w:val="32"/>
          <w:lang w:val="az-Latn-AZ"/>
        </w:rPr>
        <w:t>alassemia</w:t>
      </w:r>
    </w:p>
    <w:p w:rsidR="006A0686" w:rsidRPr="00830BBF" w:rsidRDefault="006A0686" w:rsidP="00107709">
      <w:pPr>
        <w:spacing w:line="240" w:lineRule="auto"/>
        <w:jc w:val="both"/>
        <w:rPr>
          <w:rFonts w:ascii="Times New Roman" w:hAnsi="Times New Roman" w:cs="Times New Roman"/>
          <w:b/>
          <w:sz w:val="32"/>
          <w:szCs w:val="32"/>
          <w:lang w:val="az-Latn-AZ"/>
        </w:rPr>
      </w:pPr>
      <w:r w:rsidRPr="00830BBF">
        <w:rPr>
          <w:rFonts w:ascii="Times New Roman" w:hAnsi="Times New Roman" w:cs="Times New Roman"/>
          <w:b/>
          <w:bCs/>
          <w:sz w:val="32"/>
          <w:szCs w:val="32"/>
          <w:lang w:val="az-Latn-AZ"/>
        </w:rPr>
        <w:lastRenderedPageBreak/>
        <w:t>↓β-</w:t>
      </w:r>
      <w:r>
        <w:rPr>
          <w:rFonts w:ascii="Times New Roman" w:hAnsi="Times New Roman" w:cs="Times New Roman"/>
          <w:b/>
          <w:bCs/>
          <w:sz w:val="32"/>
          <w:szCs w:val="32"/>
          <w:lang w:val="az-Latn-AZ"/>
        </w:rPr>
        <w:t>globin</w:t>
      </w:r>
      <w:r w:rsidRPr="00830BBF">
        <w:rPr>
          <w:rFonts w:ascii="Times New Roman" w:hAnsi="Times New Roman" w:cs="Times New Roman"/>
          <w:b/>
          <w:bCs/>
          <w:sz w:val="32"/>
          <w:szCs w:val="32"/>
          <w:lang w:val="az-Latn-AZ"/>
        </w:rPr>
        <w:t>→↓Hb→mi</w:t>
      </w:r>
      <w:r>
        <w:rPr>
          <w:rFonts w:ascii="Times New Roman" w:hAnsi="Times New Roman" w:cs="Times New Roman"/>
          <w:b/>
          <w:bCs/>
          <w:sz w:val="32"/>
          <w:szCs w:val="32"/>
          <w:lang w:val="az-Latn-AZ"/>
        </w:rPr>
        <w:t>c</w:t>
      </w:r>
      <w:r w:rsidRPr="00830BBF">
        <w:rPr>
          <w:rFonts w:ascii="Times New Roman" w:hAnsi="Times New Roman" w:cs="Times New Roman"/>
          <w:b/>
          <w:bCs/>
          <w:sz w:val="32"/>
          <w:szCs w:val="32"/>
          <w:lang w:val="az-Latn-AZ"/>
        </w:rPr>
        <w:t>ro</w:t>
      </w:r>
      <w:r>
        <w:rPr>
          <w:rFonts w:ascii="Times New Roman" w:hAnsi="Times New Roman" w:cs="Times New Roman"/>
          <w:b/>
          <w:bCs/>
          <w:sz w:val="32"/>
          <w:szCs w:val="32"/>
          <w:lang w:val="az-Latn-AZ"/>
        </w:rPr>
        <w:t>cytic</w:t>
      </w:r>
      <w:r w:rsidRPr="00830BBF">
        <w:rPr>
          <w:rFonts w:ascii="Times New Roman" w:hAnsi="Times New Roman" w:cs="Times New Roman"/>
          <w:b/>
          <w:bCs/>
          <w:sz w:val="32"/>
          <w:szCs w:val="32"/>
          <w:lang w:val="az-Latn-AZ"/>
        </w:rPr>
        <w:t xml:space="preserve"> h</w:t>
      </w:r>
      <w:r>
        <w:rPr>
          <w:rFonts w:ascii="Times New Roman" w:hAnsi="Times New Roman" w:cs="Times New Roman"/>
          <w:b/>
          <w:bCs/>
          <w:sz w:val="32"/>
          <w:szCs w:val="32"/>
          <w:lang w:val="az-Latn-AZ"/>
        </w:rPr>
        <w:t>ypoch</w:t>
      </w:r>
      <w:r w:rsidRPr="00830BBF">
        <w:rPr>
          <w:rFonts w:ascii="Times New Roman" w:hAnsi="Times New Roman" w:cs="Times New Roman"/>
          <w:b/>
          <w:bCs/>
          <w:sz w:val="32"/>
          <w:szCs w:val="32"/>
          <w:lang w:val="az-Latn-AZ"/>
        </w:rPr>
        <w:t>rom</w:t>
      </w:r>
      <w:r>
        <w:rPr>
          <w:rFonts w:ascii="Times New Roman" w:hAnsi="Times New Roman" w:cs="Times New Roman"/>
          <w:b/>
          <w:bCs/>
          <w:sz w:val="32"/>
          <w:szCs w:val="32"/>
          <w:lang w:val="az-Latn-AZ"/>
        </w:rPr>
        <w:t>ic</w:t>
      </w:r>
      <w:r w:rsidRPr="00830BBF">
        <w:rPr>
          <w:rFonts w:ascii="Times New Roman" w:hAnsi="Times New Roman" w:cs="Times New Roman"/>
          <w:b/>
          <w:bCs/>
          <w:sz w:val="32"/>
          <w:szCs w:val="32"/>
          <w:lang w:val="az-Latn-AZ"/>
        </w:rPr>
        <w:t xml:space="preserve"> anemia→β-</w:t>
      </w:r>
      <w:r>
        <w:rPr>
          <w:rFonts w:ascii="Times New Roman" w:hAnsi="Times New Roman" w:cs="Times New Roman"/>
          <w:b/>
          <w:bCs/>
          <w:sz w:val="32"/>
          <w:szCs w:val="32"/>
          <w:lang w:val="az-Latn-AZ"/>
        </w:rPr>
        <w:t>h</w:t>
      </w:r>
      <w:r w:rsidRPr="00830BBF">
        <w:rPr>
          <w:rFonts w:ascii="Times New Roman" w:hAnsi="Times New Roman" w:cs="Times New Roman"/>
          <w:b/>
          <w:bCs/>
          <w:sz w:val="32"/>
          <w:szCs w:val="32"/>
          <w:lang w:val="az-Latn-AZ"/>
        </w:rPr>
        <w:t xml:space="preserve">talassemia </w:t>
      </w:r>
    </w:p>
    <w:tbl>
      <w:tblPr>
        <w:tblStyle w:val="-1210"/>
        <w:tblpPr w:leftFromText="180" w:rightFromText="180" w:vertAnchor="text" w:horzAnchor="margin" w:tblpXSpec="center" w:tblpY="252"/>
        <w:tblW w:w="0" w:type="auto"/>
        <w:tblLook w:val="04A0" w:firstRow="1" w:lastRow="0" w:firstColumn="1" w:lastColumn="0" w:noHBand="0" w:noVBand="1"/>
      </w:tblPr>
      <w:tblGrid>
        <w:gridCol w:w="4644"/>
      </w:tblGrid>
      <w:tr w:rsidR="006A0686" w:rsidRPr="00830BBF" w:rsidTr="0009483F">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4644" w:type="dxa"/>
            <w:tcBorders>
              <w:bottom w:val="single" w:sz="4" w:space="0" w:color="auto"/>
            </w:tcBorders>
          </w:tcPr>
          <w:p w:rsidR="006A0686" w:rsidRPr="00830BBF" w:rsidRDefault="006A0686" w:rsidP="00107709">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 xml:space="preserve">In </w:t>
            </w:r>
            <w:r w:rsidRPr="00830BBF">
              <w:rPr>
                <w:rFonts w:ascii="Times New Roman" w:hAnsi="Times New Roman" w:cs="Times New Roman"/>
                <w:color w:val="943634" w:themeColor="accent2" w:themeShade="BF"/>
                <w:sz w:val="28"/>
                <w:szCs w:val="28"/>
                <w:lang w:val="az-Latn-AZ"/>
              </w:rPr>
              <w:t>α-t</w:t>
            </w:r>
            <w:r>
              <w:rPr>
                <w:rFonts w:ascii="Times New Roman" w:hAnsi="Times New Roman" w:cs="Times New Roman"/>
                <w:color w:val="943634" w:themeColor="accent2" w:themeShade="BF"/>
                <w:sz w:val="28"/>
                <w:szCs w:val="28"/>
                <w:lang w:val="az-Latn-AZ"/>
              </w:rPr>
              <w:t>h</w:t>
            </w:r>
            <w:r w:rsidRPr="00830BBF">
              <w:rPr>
                <w:rFonts w:ascii="Times New Roman" w:hAnsi="Times New Roman" w:cs="Times New Roman"/>
                <w:color w:val="943634" w:themeColor="accent2" w:themeShade="BF"/>
                <w:sz w:val="28"/>
                <w:szCs w:val="28"/>
                <w:lang w:val="az-Latn-AZ"/>
              </w:rPr>
              <w:t>alassemia:</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iCs/>
                <w:color w:val="943634" w:themeColor="accent2" w:themeShade="BF"/>
                <w:sz w:val="28"/>
                <w:szCs w:val="28"/>
                <w:lang w:val="az-Latn-AZ"/>
              </w:rPr>
              <w:t>HbBart-</w:t>
            </w:r>
            <w:r w:rsidRPr="00830BBF">
              <w:rPr>
                <w:rFonts w:ascii="Times New Roman" w:hAnsi="Times New Roman" w:cs="Times New Roman"/>
                <w:color w:val="943634" w:themeColor="accent2" w:themeShade="BF"/>
                <w:sz w:val="28"/>
                <w:szCs w:val="28"/>
                <w:lang w:val="az-Latn-AZ"/>
              </w:rPr>
              <w:t>(γγγγ)</w:t>
            </w:r>
            <w:r>
              <w:rPr>
                <w:rFonts w:ascii="Times New Roman" w:hAnsi="Times New Roman" w:cs="Times New Roman"/>
                <w:color w:val="943634" w:themeColor="accent2" w:themeShade="BF"/>
                <w:sz w:val="28"/>
                <w:szCs w:val="28"/>
                <w:lang w:val="az-Latn-AZ"/>
              </w:rPr>
              <w:t xml:space="preserve"> -</w:t>
            </w:r>
            <w:r w:rsidRPr="00830BBF">
              <w:rPr>
                <w:rFonts w:ascii="Times New Roman" w:hAnsi="Times New Roman" w:cs="Times New Roman"/>
                <w:color w:val="943634" w:themeColor="accent2" w:themeShade="BF"/>
                <w:sz w:val="28"/>
                <w:szCs w:val="28"/>
                <w:lang w:val="az-Latn-AZ"/>
              </w:rPr>
              <w:t xml:space="preserve"> </w:t>
            </w:r>
            <w:r>
              <w:rPr>
                <w:rFonts w:ascii="Times New Roman" w:hAnsi="Times New Roman" w:cs="Times New Roman"/>
                <w:color w:val="943634" w:themeColor="accent2" w:themeShade="BF"/>
                <w:sz w:val="28"/>
                <w:szCs w:val="28"/>
                <w:lang w:val="az-Latn-AZ"/>
              </w:rPr>
              <w:t>newborns</w:t>
            </w:r>
          </w:p>
          <w:p w:rsidR="006A0686" w:rsidRPr="00830BBF" w:rsidRDefault="006A0686" w:rsidP="00107709">
            <w:pPr>
              <w:tabs>
                <w:tab w:val="center" w:pos="2214"/>
              </w:tabs>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iCs/>
                <w:color w:val="943634" w:themeColor="accent2" w:themeShade="BF"/>
                <w:sz w:val="28"/>
                <w:szCs w:val="28"/>
                <w:lang w:val="az-Latn-AZ"/>
              </w:rPr>
              <w:t xml:space="preserve">HbH </w:t>
            </w:r>
            <w:r w:rsidRPr="00830BBF">
              <w:rPr>
                <w:rFonts w:ascii="Times New Roman" w:hAnsi="Times New Roman" w:cs="Times New Roman"/>
                <w:color w:val="943634" w:themeColor="accent2" w:themeShade="BF"/>
                <w:sz w:val="28"/>
                <w:szCs w:val="28"/>
                <w:lang w:val="az-Latn-AZ"/>
              </w:rPr>
              <w:t xml:space="preserve">(ββββ) </w:t>
            </w:r>
            <w:r>
              <w:rPr>
                <w:rFonts w:ascii="Times New Roman" w:hAnsi="Times New Roman" w:cs="Times New Roman"/>
                <w:color w:val="943634" w:themeColor="accent2" w:themeShade="BF"/>
                <w:sz w:val="28"/>
                <w:szCs w:val="28"/>
                <w:lang w:val="az-Latn-AZ"/>
              </w:rPr>
              <w:t>- adults</w:t>
            </w:r>
            <w:r w:rsidRPr="00830BBF">
              <w:rPr>
                <w:rFonts w:ascii="Times New Roman" w:hAnsi="Times New Roman" w:cs="Times New Roman"/>
                <w:color w:val="943634" w:themeColor="accent2" w:themeShade="BF"/>
                <w:sz w:val="28"/>
                <w:szCs w:val="28"/>
                <w:lang w:val="az-Latn-AZ"/>
              </w:rPr>
              <w:t xml:space="preserve"> </w:t>
            </w:r>
            <w:r>
              <w:rPr>
                <w:rFonts w:ascii="Times New Roman" w:hAnsi="Times New Roman" w:cs="Times New Roman"/>
                <w:color w:val="943634" w:themeColor="accent2" w:themeShade="BF"/>
                <w:sz w:val="28"/>
                <w:szCs w:val="28"/>
                <w:lang w:val="az-Latn-AZ"/>
              </w:rPr>
              <w:tab/>
            </w:r>
          </w:p>
          <w:p w:rsidR="006A0686" w:rsidRPr="00830BBF" w:rsidRDefault="006A0686" w:rsidP="00107709">
            <w:pPr>
              <w:jc w:val="both"/>
              <w:rPr>
                <w:rFonts w:ascii="Times New Roman" w:hAnsi="Times New Roman" w:cs="Times New Roman"/>
                <w:sz w:val="28"/>
                <w:szCs w:val="28"/>
                <w:lang w:val="az-Latn-AZ"/>
              </w:rPr>
            </w:pPr>
          </w:p>
        </w:tc>
      </w:tr>
      <w:tr w:rsidR="006A0686" w:rsidRPr="00300B7A" w:rsidTr="0009483F">
        <w:trPr>
          <w:trHeight w:val="1106"/>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auto"/>
            </w:tcBorders>
          </w:tcPr>
          <w:p w:rsidR="006A0686" w:rsidRPr="00830BBF" w:rsidRDefault="006A0686" w:rsidP="00107709">
            <w:pPr>
              <w:jc w:val="both"/>
              <w:rPr>
                <w:rFonts w:ascii="Times New Roman" w:hAnsi="Times New Roman" w:cs="Times New Roman"/>
                <w:color w:val="943634" w:themeColor="accent2" w:themeShade="BF"/>
                <w:sz w:val="28"/>
                <w:szCs w:val="28"/>
                <w:lang w:val="az-Latn-AZ"/>
              </w:rPr>
            </w:pPr>
            <w:r>
              <w:rPr>
                <w:rFonts w:ascii="Times New Roman" w:hAnsi="Times New Roman" w:cs="Times New Roman"/>
                <w:color w:val="943634" w:themeColor="accent2" w:themeShade="BF"/>
                <w:sz w:val="28"/>
                <w:szCs w:val="28"/>
                <w:lang w:val="az-Latn-AZ"/>
              </w:rPr>
              <w:t xml:space="preserve">In </w:t>
            </w:r>
            <w:r w:rsidRPr="00830BBF">
              <w:rPr>
                <w:rFonts w:ascii="Times New Roman" w:hAnsi="Times New Roman" w:cs="Times New Roman"/>
                <w:color w:val="943634" w:themeColor="accent2" w:themeShade="BF"/>
                <w:sz w:val="28"/>
                <w:szCs w:val="28"/>
                <w:lang w:val="az-Latn-AZ"/>
              </w:rPr>
              <w:t>β-t</w:t>
            </w:r>
            <w:r>
              <w:rPr>
                <w:rFonts w:ascii="Times New Roman" w:hAnsi="Times New Roman" w:cs="Times New Roman"/>
                <w:color w:val="943634" w:themeColor="accent2" w:themeShade="BF"/>
                <w:sz w:val="28"/>
                <w:szCs w:val="28"/>
                <w:lang w:val="az-Latn-AZ"/>
              </w:rPr>
              <w:t>h</w:t>
            </w:r>
            <w:r w:rsidRPr="00830BBF">
              <w:rPr>
                <w:rFonts w:ascii="Times New Roman" w:hAnsi="Times New Roman" w:cs="Times New Roman"/>
                <w:color w:val="943634" w:themeColor="accent2" w:themeShade="BF"/>
                <w:sz w:val="28"/>
                <w:szCs w:val="28"/>
                <w:lang w:val="az-Latn-AZ"/>
              </w:rPr>
              <w:t>alassemia:</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r w:rsidRPr="00830BBF">
              <w:rPr>
                <w:rFonts w:ascii="Times New Roman" w:hAnsi="Times New Roman" w:cs="Times New Roman"/>
                <w:color w:val="943634" w:themeColor="accent2" w:themeShade="BF"/>
                <w:sz w:val="28"/>
                <w:szCs w:val="28"/>
                <w:lang w:val="az-Latn-AZ"/>
              </w:rPr>
              <w:t>HbA</w:t>
            </w:r>
            <w:r w:rsidRPr="00830BBF">
              <w:rPr>
                <w:rFonts w:ascii="Times New Roman" w:hAnsi="Times New Roman" w:cs="Times New Roman"/>
                <w:color w:val="943634" w:themeColor="accent2" w:themeShade="BF"/>
                <w:sz w:val="28"/>
                <w:szCs w:val="28"/>
                <w:vertAlign w:val="subscript"/>
                <w:lang w:val="az-Latn-AZ"/>
              </w:rPr>
              <w:t>2</w:t>
            </w:r>
            <w:r w:rsidRPr="00830BBF">
              <w:rPr>
                <w:rFonts w:ascii="Times New Roman" w:hAnsi="Times New Roman" w:cs="Times New Roman"/>
                <w:color w:val="943634" w:themeColor="accent2" w:themeShade="BF"/>
                <w:sz w:val="28"/>
                <w:szCs w:val="28"/>
                <w:lang w:val="az-Latn-AZ"/>
              </w:rPr>
              <w:t xml:space="preserve"> (ααδδ)  -  ≥ 3%</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p>
        </w:tc>
      </w:tr>
    </w:tbl>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E60821">
        <w:rPr>
          <w:rFonts w:ascii="Times New Roman" w:eastAsiaTheme="minorHAnsi" w:hAnsi="Times New Roman" w:cs="Times New Roman"/>
          <w:sz w:val="28"/>
          <w:szCs w:val="28"/>
          <w:lang w:val="az-Latn-AZ"/>
        </w:rPr>
        <w:t>A decrease in the synthesis of one type of globin chain results in hemoglobin deficiency (</w:t>
      </w:r>
      <w:r w:rsidRPr="00F73041">
        <w:rPr>
          <w:rFonts w:ascii="Times New Roman" w:eastAsiaTheme="minorHAnsi" w:hAnsi="Times New Roman" w:cs="Times New Roman"/>
          <w:i/>
          <w:sz w:val="28"/>
          <w:szCs w:val="28"/>
          <w:lang w:val="az-Latn-AZ"/>
        </w:rPr>
        <w:t>hypochromia and microcytosis</w:t>
      </w:r>
      <w:r w:rsidRPr="00E60821">
        <w:rPr>
          <w:rFonts w:ascii="Times New Roman" w:eastAsiaTheme="minorHAnsi" w:hAnsi="Times New Roman" w:cs="Times New Roman"/>
          <w:sz w:val="28"/>
          <w:szCs w:val="28"/>
          <w:lang w:val="az-Latn-AZ"/>
        </w:rPr>
        <w:t xml:space="preserve">) and </w:t>
      </w:r>
      <w:r>
        <w:rPr>
          <w:rFonts w:ascii="Times New Roman" w:eastAsiaTheme="minorHAnsi" w:hAnsi="Times New Roman" w:cs="Times New Roman"/>
          <w:sz w:val="28"/>
          <w:szCs w:val="28"/>
          <w:lang w:val="az-Latn-AZ"/>
        </w:rPr>
        <w:t xml:space="preserve">also </w:t>
      </w:r>
      <w:r w:rsidRPr="00E60821">
        <w:rPr>
          <w:rFonts w:ascii="Times New Roman" w:eastAsiaTheme="minorHAnsi" w:hAnsi="Times New Roman" w:cs="Times New Roman"/>
          <w:sz w:val="28"/>
          <w:szCs w:val="28"/>
          <w:lang w:val="az-Latn-AZ"/>
        </w:rPr>
        <w:t>a relative abundance of another globin chain (intraerythrocyte inclusions).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5E41B1">
        <w:rPr>
          <w:rFonts w:ascii="Times New Roman" w:eastAsiaTheme="minorHAnsi" w:hAnsi="Times New Roman" w:cs="Times New Roman"/>
          <w:b/>
          <w:i/>
          <w:sz w:val="28"/>
          <w:szCs w:val="28"/>
          <w:lang w:val="az-Latn-AZ"/>
        </w:rPr>
        <w:t>α-Thalassemia</w:t>
      </w:r>
      <w:r w:rsidRPr="00E60821">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is</w:t>
      </w:r>
      <w:r w:rsidRPr="00E60821">
        <w:rPr>
          <w:rFonts w:ascii="Times New Roman" w:eastAsiaTheme="minorHAnsi" w:hAnsi="Times New Roman" w:cs="Times New Roman"/>
          <w:sz w:val="28"/>
          <w:szCs w:val="28"/>
          <w:lang w:val="az-Latn-AZ"/>
        </w:rPr>
        <w:t xml:space="preserve"> characterized by reduced or complete cessation of synthesis of α-chains. There are normally 4 α-globin genes, and the type of α-thalassemia depends on how many α-globin genes are mutated. Anemia develops as a result of the lack of an adequate amount of hemoglobin, as well as the effect of an excess of unpaired β-, γ- and δ-chains. A mutation of 4 α-globin genes means a complete stop of α-globin chain synthesis. This leads to the synthesis of </w:t>
      </w:r>
      <w:r w:rsidRPr="00F73041">
        <w:rPr>
          <w:rFonts w:ascii="Times New Roman" w:eastAsiaTheme="minorHAnsi" w:hAnsi="Times New Roman" w:cs="Times New Roman"/>
          <w:i/>
          <w:sz w:val="28"/>
          <w:szCs w:val="28"/>
          <w:lang w:val="az-Latn-AZ"/>
        </w:rPr>
        <w:t xml:space="preserve">HbBarts (γγγγ) tetramers </w:t>
      </w:r>
      <w:r w:rsidRPr="00E60821">
        <w:rPr>
          <w:rFonts w:ascii="Times New Roman" w:eastAsiaTheme="minorHAnsi" w:hAnsi="Times New Roman" w:cs="Times New Roman"/>
          <w:sz w:val="28"/>
          <w:szCs w:val="28"/>
          <w:lang w:val="az-Latn-AZ"/>
        </w:rPr>
        <w:t xml:space="preserve">in newborns and ββββ-tetramer known as </w:t>
      </w:r>
      <w:r w:rsidRPr="00F73041">
        <w:rPr>
          <w:rFonts w:ascii="Times New Roman" w:eastAsiaTheme="minorHAnsi" w:hAnsi="Times New Roman" w:cs="Times New Roman"/>
          <w:i/>
          <w:sz w:val="28"/>
          <w:szCs w:val="28"/>
          <w:lang w:val="az-Latn-AZ"/>
        </w:rPr>
        <w:t xml:space="preserve">HbH </w:t>
      </w:r>
      <w:r w:rsidRPr="00E60821">
        <w:rPr>
          <w:rFonts w:ascii="Times New Roman" w:eastAsiaTheme="minorHAnsi" w:hAnsi="Times New Roman" w:cs="Times New Roman"/>
          <w:sz w:val="28"/>
          <w:szCs w:val="28"/>
          <w:lang w:val="az-Latn-AZ"/>
        </w:rPr>
        <w:t>in older children and adults. Clinical syndromes are classified according to how many α-globin genes are mutated (deleted).</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p>
    <w:tbl>
      <w:tblPr>
        <w:tblStyle w:val="-2"/>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alassemia minimal</w:t>
            </w:r>
            <w:r w:rsidRPr="00830BBF">
              <w:rPr>
                <w:rFonts w:ascii="Times New Roman" w:hAnsi="Times New Roman" w:cs="Times New Roman"/>
                <w:b w:val="0"/>
                <w:color w:val="943634" w:themeColor="accent2" w:themeShade="BF"/>
                <w:sz w:val="28"/>
                <w:szCs w:val="28"/>
                <w:lang w:val="az-Latn-AZ"/>
              </w:rPr>
              <w:t xml:space="preserve"> (</w:t>
            </w:r>
            <w:r>
              <w:rPr>
                <w:rFonts w:ascii="Times New Roman" w:hAnsi="Times New Roman" w:cs="Times New Roman"/>
                <w:b w:val="0"/>
                <w:color w:val="943634" w:themeColor="accent2" w:themeShade="BF"/>
                <w:sz w:val="28"/>
                <w:szCs w:val="28"/>
                <w:lang w:val="az-Latn-AZ"/>
              </w:rPr>
              <w:t>latent</w:t>
            </w:r>
            <w:r w:rsidRPr="00830BBF">
              <w:rPr>
                <w:rFonts w:ascii="Times New Roman" w:hAnsi="Times New Roman" w:cs="Times New Roman"/>
                <w:b w:val="0"/>
                <w:color w:val="943634" w:themeColor="accent2" w:themeShade="BF"/>
                <w:sz w:val="28"/>
                <w:szCs w:val="28"/>
                <w:lang w:val="az-Latn-AZ"/>
              </w:rPr>
              <w:t xml:space="preserve"> </w:t>
            </w:r>
            <w:r>
              <w:rPr>
                <w:rFonts w:ascii="Times New Roman" w:hAnsi="Times New Roman" w:cs="Times New Roman"/>
                <w:b w:val="0"/>
                <w:color w:val="943634" w:themeColor="accent2" w:themeShade="BF"/>
                <w:sz w:val="28"/>
                <w:szCs w:val="28"/>
                <w:lang w:val="az-Latn-AZ"/>
              </w:rPr>
              <w:t>carrier</w:t>
            </w:r>
            <w:r w:rsidRPr="00830BBF">
              <w:rPr>
                <w:rFonts w:ascii="Times New Roman" w:hAnsi="Times New Roman" w:cs="Times New Roman"/>
                <w:b w:val="0"/>
                <w:color w:val="943634" w:themeColor="accent2" w:themeShade="BF"/>
                <w:sz w:val="28"/>
                <w:szCs w:val="28"/>
                <w:lang w:val="az-Latn-AZ"/>
              </w:rPr>
              <w:t xml:space="preserve">) – 2% HbH -  </w:t>
            </w:r>
            <w:r>
              <w:rPr>
                <w:rFonts w:ascii="Times New Roman" w:hAnsi="Times New Roman" w:cs="Times New Roman"/>
                <w:b w:val="0"/>
                <w:color w:val="943634" w:themeColor="accent2" w:themeShade="BF"/>
                <w:sz w:val="28"/>
                <w:szCs w:val="28"/>
                <w:lang w:val="az-Latn-AZ"/>
              </w:rPr>
              <w:t>mutation of one</w:t>
            </w:r>
            <w:r w:rsidRPr="00830BBF">
              <w:rPr>
                <w:rFonts w:ascii="Times New Roman" w:hAnsi="Times New Roman" w:cs="Times New Roman"/>
                <w:b w:val="0"/>
                <w:color w:val="943634" w:themeColor="accent2" w:themeShade="BF"/>
                <w:sz w:val="28"/>
                <w:szCs w:val="28"/>
                <w:lang w:val="az-Latn-AZ"/>
              </w:rPr>
              <w:t xml:space="preserve"> α-</w:t>
            </w:r>
            <w:r>
              <w:rPr>
                <w:rFonts w:ascii="Times New Roman" w:hAnsi="Times New Roman" w:cs="Times New Roman"/>
                <w:b w:val="0"/>
                <w:color w:val="943634" w:themeColor="accent2" w:themeShade="BF"/>
                <w:sz w:val="28"/>
                <w:szCs w:val="28"/>
                <w:lang w:val="az-Latn-AZ"/>
              </w:rPr>
              <w:t>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 xml:space="preserve">alassemia minor </w:t>
            </w:r>
            <w:r w:rsidRPr="00830BBF">
              <w:rPr>
                <w:rFonts w:ascii="Times New Roman" w:hAnsi="Times New Roman" w:cs="Times New Roman"/>
                <w:b w:val="0"/>
                <w:color w:val="943634" w:themeColor="accent2" w:themeShade="BF"/>
                <w:sz w:val="28"/>
                <w:szCs w:val="28"/>
                <w:lang w:val="az-Latn-AZ"/>
              </w:rPr>
              <w:t>(</w:t>
            </w:r>
            <w:r>
              <w:rPr>
                <w:rFonts w:ascii="Times New Roman" w:hAnsi="Times New Roman" w:cs="Times New Roman"/>
                <w:b w:val="0"/>
                <w:color w:val="943634" w:themeColor="accent2" w:themeShade="BF"/>
                <w:sz w:val="28"/>
                <w:szCs w:val="28"/>
                <w:lang w:val="az-Latn-AZ"/>
              </w:rPr>
              <w:t>minor</w:t>
            </w:r>
            <w:r w:rsidRPr="00830BBF">
              <w:rPr>
                <w:rFonts w:ascii="Times New Roman" w:hAnsi="Times New Roman" w:cs="Times New Roman"/>
                <w:b w:val="0"/>
                <w:color w:val="943634" w:themeColor="accent2" w:themeShade="BF"/>
                <w:sz w:val="28"/>
                <w:szCs w:val="28"/>
                <w:lang w:val="az-Latn-AZ"/>
              </w:rPr>
              <w:t xml:space="preserve"> t</w:t>
            </w:r>
            <w:r>
              <w:rPr>
                <w:rFonts w:ascii="Times New Roman" w:hAnsi="Times New Roman" w:cs="Times New Roman"/>
                <w:b w:val="0"/>
                <w:color w:val="943634" w:themeColor="accent2" w:themeShade="BF"/>
                <w:sz w:val="28"/>
                <w:szCs w:val="28"/>
                <w:lang w:val="az-Latn-AZ"/>
              </w:rPr>
              <w:t>halassemi</w:t>
            </w:r>
            <w:r w:rsidRPr="00830BBF">
              <w:rPr>
                <w:rFonts w:ascii="Times New Roman" w:hAnsi="Times New Roman" w:cs="Times New Roman"/>
                <w:b w:val="0"/>
                <w:color w:val="943634" w:themeColor="accent2" w:themeShade="BF"/>
                <w:sz w:val="28"/>
                <w:szCs w:val="28"/>
                <w:lang w:val="az-Latn-AZ"/>
              </w:rPr>
              <w:t>a)–5-6% HbH</w:t>
            </w:r>
            <w:r>
              <w:rPr>
                <w:rFonts w:ascii="Times New Roman" w:hAnsi="Times New Roman" w:cs="Times New Roman"/>
                <w:b w:val="0"/>
                <w:color w:val="943634" w:themeColor="accent2" w:themeShade="BF"/>
                <w:sz w:val="28"/>
                <w:szCs w:val="28"/>
                <w:lang w:val="az-Latn-AZ"/>
              </w:rPr>
              <w:t xml:space="preserve"> </w:t>
            </w:r>
            <w:r w:rsidRPr="00830BBF">
              <w:rPr>
                <w:rFonts w:ascii="Times New Roman" w:hAnsi="Times New Roman" w:cs="Times New Roman"/>
                <w:b w:val="0"/>
                <w:color w:val="943634" w:themeColor="accent2" w:themeShade="BF"/>
                <w:sz w:val="28"/>
                <w:szCs w:val="28"/>
                <w:lang w:val="az-Latn-AZ"/>
              </w:rPr>
              <w:t>-</w:t>
            </w:r>
            <w:r>
              <w:rPr>
                <w:rFonts w:ascii="Times New Roman" w:hAnsi="Times New Roman" w:cs="Times New Roman"/>
                <w:b w:val="0"/>
                <w:color w:val="943634" w:themeColor="accent2" w:themeShade="BF"/>
                <w:sz w:val="28"/>
                <w:szCs w:val="28"/>
                <w:lang w:val="az-Latn-AZ"/>
              </w:rPr>
              <w:t xml:space="preserve"> mutation of two α-g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es</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300B7A" w:rsidTr="000948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w:t>
            </w:r>
            <w:r>
              <w:rPr>
                <w:rFonts w:ascii="Times New Roman" w:hAnsi="Times New Roman" w:cs="Times New Roman"/>
                <w:b w:val="0"/>
                <w:iCs/>
                <w:color w:val="943634" w:themeColor="accent2" w:themeShade="BF"/>
                <w:sz w:val="28"/>
                <w:szCs w:val="28"/>
                <w:lang w:val="az-Latn-AZ"/>
              </w:rPr>
              <w:t>h</w:t>
            </w:r>
            <w:r w:rsidRPr="00830BBF">
              <w:rPr>
                <w:rFonts w:ascii="Times New Roman" w:hAnsi="Times New Roman" w:cs="Times New Roman"/>
                <w:b w:val="0"/>
                <w:iCs/>
                <w:color w:val="943634" w:themeColor="accent2" w:themeShade="BF"/>
                <w:sz w:val="28"/>
                <w:szCs w:val="28"/>
                <w:lang w:val="az-Latn-AZ"/>
              </w:rPr>
              <w:t>alassemia intermedia</w:t>
            </w:r>
            <w:r>
              <w:rPr>
                <w:rFonts w:ascii="Times New Roman" w:hAnsi="Times New Roman" w:cs="Times New Roman"/>
                <w:b w:val="0"/>
                <w:color w:val="943634" w:themeColor="accent2" w:themeShade="BF"/>
                <w:sz w:val="28"/>
                <w:szCs w:val="28"/>
                <w:lang w:val="az-Latn-AZ"/>
              </w:rPr>
              <w:t xml:space="preserve"> (H-hemog</w:t>
            </w:r>
            <w:r w:rsidRPr="00830BBF">
              <w:rPr>
                <w:rFonts w:ascii="Times New Roman" w:hAnsi="Times New Roman" w:cs="Times New Roman"/>
                <w:b w:val="0"/>
                <w:color w:val="943634" w:themeColor="accent2" w:themeShade="BF"/>
                <w:sz w:val="28"/>
                <w:szCs w:val="28"/>
                <w:lang w:val="az-Latn-AZ"/>
              </w:rPr>
              <w:t>lobinopaty</w:t>
            </w:r>
            <w:r>
              <w:rPr>
                <w:rFonts w:ascii="Times New Roman" w:hAnsi="Times New Roman" w:cs="Times New Roman"/>
                <w:b w:val="0"/>
                <w:color w:val="943634" w:themeColor="accent2" w:themeShade="BF"/>
                <w:sz w:val="28"/>
                <w:szCs w:val="28"/>
                <w:lang w:val="az-Latn-AZ"/>
              </w:rPr>
              <w:t>)– 40%HbH –mutation of three</w:t>
            </w:r>
            <w:r w:rsidRPr="00830BBF">
              <w:rPr>
                <w:rFonts w:ascii="Times New Roman" w:hAnsi="Times New Roman" w:cs="Times New Roman"/>
                <w:b w:val="0"/>
                <w:color w:val="943634" w:themeColor="accent2" w:themeShade="BF"/>
                <w:sz w:val="28"/>
                <w:szCs w:val="28"/>
                <w:lang w:val="az-Latn-AZ"/>
              </w:rPr>
              <w:t xml:space="preserve"> α-</w:t>
            </w:r>
            <w:r>
              <w:rPr>
                <w:rFonts w:ascii="Times New Roman" w:hAnsi="Times New Roman" w:cs="Times New Roman"/>
                <w:b w:val="0"/>
                <w:color w:val="943634" w:themeColor="accent2" w:themeShade="BF"/>
                <w:sz w:val="28"/>
                <w:szCs w:val="28"/>
                <w:lang w:val="az-Latn-AZ"/>
              </w:rPr>
              <w:t>g</w:t>
            </w:r>
            <w:r w:rsidRPr="00830BBF">
              <w:rPr>
                <w:rFonts w:ascii="Times New Roman" w:hAnsi="Times New Roman" w:cs="Times New Roman"/>
                <w:b w:val="0"/>
                <w:color w:val="943634" w:themeColor="accent2" w:themeShade="BF"/>
                <w:sz w:val="28"/>
                <w:szCs w:val="28"/>
                <w:lang w:val="az-Latn-AZ"/>
              </w:rPr>
              <w:t>lobin gen</w:t>
            </w:r>
            <w:r>
              <w:rPr>
                <w:rFonts w:ascii="Times New Roman" w:hAnsi="Times New Roman" w:cs="Times New Roman"/>
                <w:b w:val="0"/>
                <w:color w:val="943634" w:themeColor="accent2" w:themeShade="BF"/>
                <w:sz w:val="28"/>
                <w:szCs w:val="28"/>
                <w:lang w:val="az-Latn-AZ"/>
              </w:rPr>
              <w:t>es</w:t>
            </w:r>
            <w:r w:rsidRPr="00830BBF">
              <w:rPr>
                <w:rFonts w:ascii="Times New Roman" w:hAnsi="Times New Roman" w:cs="Times New Roman"/>
                <w:b w:val="0"/>
                <w:color w:val="943634" w:themeColor="accent2" w:themeShade="BF"/>
                <w:sz w:val="28"/>
                <w:szCs w:val="28"/>
                <w:lang w:val="az-Latn-AZ"/>
              </w:rPr>
              <w:t xml:space="preserve"> </w:t>
            </w:r>
          </w:p>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p>
        </w:tc>
      </w:tr>
      <w:tr w:rsidR="006A0686" w:rsidRPr="00300B7A" w:rsidTr="00094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30BBF" w:rsidRDefault="006A0686" w:rsidP="00107709">
            <w:pPr>
              <w:jc w:val="both"/>
              <w:rPr>
                <w:rFonts w:ascii="Times New Roman" w:hAnsi="Times New Roman" w:cs="Times New Roman"/>
                <w:b w:val="0"/>
                <w:color w:val="943634" w:themeColor="accent2" w:themeShade="BF"/>
                <w:sz w:val="28"/>
                <w:szCs w:val="28"/>
                <w:lang w:val="az-Latn-AZ"/>
              </w:rPr>
            </w:pPr>
            <w:r w:rsidRPr="00830BBF">
              <w:rPr>
                <w:rFonts w:ascii="Times New Roman" w:hAnsi="Times New Roman" w:cs="Times New Roman"/>
                <w:b w:val="0"/>
                <w:iCs/>
                <w:color w:val="943634" w:themeColor="accent2" w:themeShade="BF"/>
                <w:sz w:val="28"/>
                <w:szCs w:val="28"/>
                <w:lang w:val="az-Latn-AZ"/>
              </w:rPr>
              <w:t>α-talassemiya major (hidrops</w:t>
            </w:r>
            <w:r>
              <w:rPr>
                <w:rFonts w:ascii="Times New Roman" w:hAnsi="Times New Roman" w:cs="Times New Roman"/>
                <w:b w:val="0"/>
                <w:iCs/>
                <w:color w:val="943634" w:themeColor="accent2" w:themeShade="BF"/>
                <w:sz w:val="28"/>
                <w:szCs w:val="28"/>
                <w:lang w:val="az-Latn-AZ"/>
              </w:rPr>
              <w:t xml:space="preserve"> of </w:t>
            </w:r>
            <w:r w:rsidRPr="00830BBF">
              <w:rPr>
                <w:rFonts w:ascii="Times New Roman" w:hAnsi="Times New Roman" w:cs="Times New Roman"/>
                <w:b w:val="0"/>
                <w:iCs/>
                <w:color w:val="943634" w:themeColor="accent2" w:themeShade="BF"/>
                <w:sz w:val="28"/>
                <w:szCs w:val="28"/>
                <w:lang w:val="az-Latn-AZ"/>
              </w:rPr>
              <w:t>fetalis)</w:t>
            </w:r>
            <w:r w:rsidRPr="00830BBF">
              <w:rPr>
                <w:rFonts w:ascii="Times New Roman" w:hAnsi="Times New Roman" w:cs="Times New Roman"/>
                <w:b w:val="0"/>
                <w:color w:val="943634" w:themeColor="accent2" w:themeShade="BF"/>
                <w:sz w:val="28"/>
                <w:szCs w:val="28"/>
                <w:lang w:val="az-Latn-AZ"/>
              </w:rPr>
              <w:t xml:space="preserve"> – 80-90%-</w:t>
            </w:r>
            <w:r>
              <w:rPr>
                <w:rFonts w:ascii="Times New Roman" w:hAnsi="Times New Roman" w:cs="Times New Roman"/>
                <w:b w:val="0"/>
                <w:color w:val="943634" w:themeColor="accent2" w:themeShade="BF"/>
                <w:sz w:val="28"/>
                <w:szCs w:val="28"/>
                <w:lang w:val="az-Latn-AZ"/>
              </w:rPr>
              <w:t xml:space="preserve"> </w:t>
            </w:r>
            <w:r w:rsidRPr="00830BBF">
              <w:rPr>
                <w:rFonts w:ascii="Times New Roman" w:hAnsi="Times New Roman" w:cs="Times New Roman"/>
                <w:b w:val="0"/>
                <w:color w:val="943634" w:themeColor="accent2" w:themeShade="BF"/>
                <w:sz w:val="28"/>
                <w:szCs w:val="28"/>
                <w:lang w:val="az-Latn-AZ"/>
              </w:rPr>
              <w:t xml:space="preserve">HbBarts  - </w:t>
            </w:r>
            <w:r>
              <w:rPr>
                <w:rFonts w:ascii="Times New Roman" w:hAnsi="Times New Roman" w:cs="Times New Roman"/>
                <w:b w:val="0"/>
                <w:color w:val="943634" w:themeColor="accent2" w:themeShade="BF"/>
                <w:sz w:val="28"/>
                <w:szCs w:val="28"/>
                <w:lang w:val="az-Latn-AZ"/>
              </w:rPr>
              <w:t>mutation of four α-globin genes</w:t>
            </w:r>
          </w:p>
          <w:p w:rsidR="006A0686" w:rsidRPr="00830BBF" w:rsidRDefault="006A0686" w:rsidP="00107709">
            <w:pPr>
              <w:jc w:val="both"/>
              <w:rPr>
                <w:rFonts w:ascii="Times New Roman" w:hAnsi="Times New Roman" w:cs="Times New Roman"/>
                <w:color w:val="943634" w:themeColor="accent2" w:themeShade="BF"/>
                <w:sz w:val="28"/>
                <w:szCs w:val="28"/>
                <w:lang w:val="az-Latn-AZ"/>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5E41B1">
        <w:rPr>
          <w:rFonts w:ascii="Times New Roman" w:eastAsiaTheme="minorHAnsi" w:hAnsi="Times New Roman" w:cs="Times New Roman"/>
          <w:b/>
          <w:i/>
          <w:sz w:val="28"/>
          <w:szCs w:val="28"/>
          <w:lang w:val="en-US"/>
        </w:rPr>
        <w:t>Latent carrier (α-thalassemia minimal)</w:t>
      </w:r>
      <w:r w:rsidRPr="00E60821">
        <w:rPr>
          <w:rFonts w:ascii="Times New Roman" w:eastAsiaTheme="minorHAnsi" w:hAnsi="Times New Roman" w:cs="Times New Roman"/>
          <w:sz w:val="28"/>
          <w:szCs w:val="28"/>
          <w:lang w:val="en-US"/>
        </w:rPr>
        <w:t xml:space="preserve"> – due to the deletion of 1 α-globin gene, a small decrease in the synthesis of α-chain is observed. Such individuals do not have symptoms of anemia, but mild </w:t>
      </w:r>
      <w:proofErr w:type="spellStart"/>
      <w:r w:rsidRPr="00E60821">
        <w:rPr>
          <w:rFonts w:ascii="Times New Roman" w:eastAsiaTheme="minorHAnsi" w:hAnsi="Times New Roman" w:cs="Times New Roman"/>
          <w:sz w:val="28"/>
          <w:szCs w:val="28"/>
          <w:lang w:val="en-US"/>
        </w:rPr>
        <w:t>microcytosis</w:t>
      </w:r>
      <w:proofErr w:type="spellEnd"/>
      <w:r w:rsidRPr="00E60821">
        <w:rPr>
          <w:rFonts w:ascii="Times New Roman" w:eastAsiaTheme="minorHAnsi" w:hAnsi="Times New Roman" w:cs="Times New Roman"/>
          <w:sz w:val="28"/>
          <w:szCs w:val="28"/>
          <w:lang w:val="en-US"/>
        </w:rPr>
        <w:t xml:space="preserve"> is observed.</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roofErr w:type="gramStart"/>
      <w:r w:rsidRPr="00C74DFB">
        <w:rPr>
          <w:rFonts w:ascii="Times New Roman" w:eastAsiaTheme="minorHAnsi" w:hAnsi="Times New Roman" w:cs="Times New Roman"/>
          <w:b/>
          <w:i/>
          <w:sz w:val="28"/>
          <w:szCs w:val="28"/>
          <w:lang w:val="en-US"/>
        </w:rPr>
        <w:t>α-Thalassemia</w:t>
      </w:r>
      <w:proofErr w:type="gramEnd"/>
      <w:r w:rsidRPr="00C74DFB">
        <w:rPr>
          <w:rFonts w:ascii="Times New Roman" w:eastAsiaTheme="minorHAnsi" w:hAnsi="Times New Roman" w:cs="Times New Roman"/>
          <w:b/>
          <w:i/>
          <w:sz w:val="28"/>
          <w:szCs w:val="28"/>
          <w:lang w:val="en-US"/>
        </w:rPr>
        <w:t xml:space="preserve"> minor </w:t>
      </w:r>
      <w:r w:rsidRPr="00E60821">
        <w:rPr>
          <w:rFonts w:ascii="Times New Roman" w:eastAsiaTheme="minorHAnsi" w:hAnsi="Times New Roman" w:cs="Times New Roman"/>
          <w:sz w:val="28"/>
          <w:szCs w:val="28"/>
          <w:lang w:val="en-US"/>
        </w:rPr>
        <w:t xml:space="preserve">(α-thalassemia minor). It is due to deletion of two α-globin genes on the same chromosome (α/α -/-) or one α-globin gene on each of two chromosomes (α/- α/-). Both genotypes are clinically identical. The clinical picture of α-thalassemia minor is the same as β-thalassemia minor. The main </w:t>
      </w:r>
      <w:r w:rsidRPr="00E60821">
        <w:rPr>
          <w:rFonts w:ascii="Times New Roman" w:eastAsiaTheme="minorHAnsi" w:hAnsi="Times New Roman" w:cs="Times New Roman"/>
          <w:sz w:val="28"/>
          <w:szCs w:val="28"/>
          <w:lang w:val="en-US"/>
        </w:rPr>
        <w:lastRenderedPageBreak/>
        <w:t xml:space="preserve">symptom is </w:t>
      </w:r>
      <w:proofErr w:type="spellStart"/>
      <w:r w:rsidRPr="00E60821">
        <w:rPr>
          <w:rFonts w:ascii="Times New Roman" w:eastAsiaTheme="minorHAnsi" w:hAnsi="Times New Roman" w:cs="Times New Roman"/>
          <w:sz w:val="28"/>
          <w:szCs w:val="28"/>
          <w:lang w:val="en-US"/>
        </w:rPr>
        <w:t>microcytosis</w:t>
      </w:r>
      <w:proofErr w:type="spellEnd"/>
      <w:r w:rsidRPr="00E60821">
        <w:rPr>
          <w:rFonts w:ascii="Times New Roman" w:eastAsiaTheme="minorHAnsi" w:hAnsi="Times New Roman" w:cs="Times New Roman"/>
          <w:sz w:val="28"/>
          <w:szCs w:val="28"/>
          <w:lang w:val="en-US"/>
        </w:rPr>
        <w:t>. Symptoms of anemic syndrome are minimal or undetectable.</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tbl>
      <w:tblPr>
        <w:tblStyle w:val="-20"/>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E60821" w:rsidRDefault="006A0686" w:rsidP="00107709">
            <w:pPr>
              <w:autoSpaceDE w:val="0"/>
              <w:autoSpaceDN w:val="0"/>
              <w:adjustRightInd w:val="0"/>
              <w:ind w:firstLine="708"/>
              <w:jc w:val="both"/>
              <w:rPr>
                <w:rFonts w:ascii="Times New Roman" w:eastAsiaTheme="minorHAnsi" w:hAnsi="Times New Roman" w:cs="Times New Roman"/>
                <w:sz w:val="28"/>
                <w:szCs w:val="28"/>
                <w:lang w:val="en-US"/>
              </w:rPr>
            </w:pPr>
            <w:r w:rsidRPr="00E60821">
              <w:rPr>
                <w:rFonts w:ascii="Times New Roman" w:eastAsiaTheme="minorHAnsi" w:hAnsi="Times New Roman" w:cs="Times New Roman"/>
                <w:sz w:val="28"/>
                <w:szCs w:val="28"/>
                <w:lang w:val="en-US"/>
              </w:rPr>
              <w:t>Molecular analysis</w:t>
            </w:r>
            <w:r>
              <w:rPr>
                <w:rFonts w:ascii="Times New Roman" w:eastAsiaTheme="minorHAnsi" w:hAnsi="Times New Roman" w:cs="Times New Roman"/>
                <w:sz w:val="28"/>
                <w:szCs w:val="28"/>
                <w:lang w:val="en-US"/>
              </w:rPr>
              <w:t xml:space="preserve"> -</w:t>
            </w:r>
            <w:r w:rsidRPr="00E60821">
              <w:rPr>
                <w:rFonts w:ascii="Times New Roman" w:eastAsiaTheme="minorHAnsi" w:hAnsi="Times New Roman" w:cs="Times New Roman"/>
                <w:sz w:val="28"/>
                <w:szCs w:val="28"/>
                <w:lang w:val="en-US"/>
              </w:rPr>
              <w:t xml:space="preserve"> </w:t>
            </w:r>
            <w:r>
              <w:rPr>
                <w:rFonts w:ascii="Times New Roman" w:eastAsiaTheme="minorHAnsi" w:hAnsi="Times New Roman" w:cs="Times New Roman"/>
                <w:sz w:val="28"/>
                <w:szCs w:val="28"/>
                <w:lang w:val="en-US"/>
              </w:rPr>
              <w:t xml:space="preserve">determination of </w:t>
            </w:r>
            <w:proofErr w:type="spellStart"/>
            <w:r>
              <w:rPr>
                <w:rFonts w:ascii="Times New Roman" w:eastAsiaTheme="minorHAnsi" w:hAnsi="Times New Roman" w:cs="Times New Roman"/>
                <w:sz w:val="28"/>
                <w:szCs w:val="28"/>
                <w:lang w:val="en-US"/>
              </w:rPr>
              <w:t>HbH</w:t>
            </w:r>
            <w:proofErr w:type="spellEnd"/>
            <w:r w:rsidRPr="00E60821">
              <w:rPr>
                <w:rFonts w:ascii="Times New Roman" w:eastAsiaTheme="minorHAnsi" w:hAnsi="Times New Roman" w:cs="Times New Roman"/>
                <w:sz w:val="28"/>
                <w:szCs w:val="28"/>
                <w:lang w:val="en-US"/>
              </w:rPr>
              <w:t xml:space="preserve"> is necessary to confirm the diagnosis. During hemoglobin electrophoresis, the HbA2 level is normal or low.</w:t>
            </w:r>
          </w:p>
          <w:p w:rsidR="006A0686" w:rsidRDefault="006A0686" w:rsidP="00107709">
            <w:pPr>
              <w:autoSpaceDE w:val="0"/>
              <w:autoSpaceDN w:val="0"/>
              <w:adjustRightInd w:val="0"/>
              <w:jc w:val="both"/>
              <w:rPr>
                <w:rFonts w:ascii="Times New Roman" w:eastAsiaTheme="minorHAnsi" w:hAnsi="Times New Roman" w:cs="Times New Roman"/>
                <w:sz w:val="28"/>
                <w:szCs w:val="28"/>
                <w:lang w:val="en-US"/>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B945CF">
        <w:rPr>
          <w:rFonts w:ascii="Times New Roman" w:eastAsiaTheme="minorHAnsi" w:hAnsi="Times New Roman" w:cs="Times New Roman"/>
          <w:b/>
          <w:i/>
          <w:sz w:val="28"/>
          <w:szCs w:val="28"/>
          <w:lang w:val="en-US"/>
        </w:rPr>
        <w:t>H-</w:t>
      </w:r>
      <w:proofErr w:type="spellStart"/>
      <w:proofErr w:type="gramStart"/>
      <w:r w:rsidRPr="00B945CF">
        <w:rPr>
          <w:rFonts w:ascii="Times New Roman" w:eastAsiaTheme="minorHAnsi" w:hAnsi="Times New Roman" w:cs="Times New Roman"/>
          <w:b/>
          <w:i/>
          <w:sz w:val="28"/>
          <w:szCs w:val="28"/>
          <w:lang w:val="en-US"/>
        </w:rPr>
        <w:t>Hemoglobinopathy</w:t>
      </w:r>
      <w:proofErr w:type="spellEnd"/>
      <w:r w:rsidRPr="00B945CF">
        <w:rPr>
          <w:rFonts w:ascii="Times New Roman" w:eastAsiaTheme="minorHAnsi" w:hAnsi="Times New Roman" w:cs="Times New Roman"/>
          <w:b/>
          <w:i/>
          <w:sz w:val="28"/>
          <w:szCs w:val="28"/>
          <w:lang w:val="en-US"/>
        </w:rPr>
        <w:t xml:space="preserve"> </w:t>
      </w:r>
      <w:r w:rsidRPr="008A4D30">
        <w:rPr>
          <w:rFonts w:ascii="Times New Roman" w:eastAsiaTheme="minorHAnsi" w:hAnsi="Times New Roman" w:cs="Times New Roman"/>
          <w:sz w:val="28"/>
          <w:szCs w:val="28"/>
          <w:lang w:val="en-US"/>
        </w:rPr>
        <w:t xml:space="preserve"> (</w:t>
      </w:r>
      <w:proofErr w:type="gramEnd"/>
      <w:r w:rsidRPr="008A4D30">
        <w:rPr>
          <w:rFonts w:ascii="Times New Roman" w:eastAsiaTheme="minorHAnsi" w:hAnsi="Times New Roman" w:cs="Times New Roman"/>
          <w:sz w:val="28"/>
          <w:szCs w:val="28"/>
          <w:lang w:val="en-US"/>
        </w:rPr>
        <w:t xml:space="preserve">α-thalassemia intermedia). This disease is caused by the deletion of three α-globin genes. Synthesis of α-chains is markedly reduced and β4-tetramers are formed. Because </w:t>
      </w:r>
      <w:proofErr w:type="spellStart"/>
      <w:r w:rsidRPr="008A4D30">
        <w:rPr>
          <w:rFonts w:ascii="Times New Roman" w:eastAsiaTheme="minorHAnsi" w:hAnsi="Times New Roman" w:cs="Times New Roman"/>
          <w:sz w:val="28"/>
          <w:szCs w:val="28"/>
          <w:lang w:val="en-US"/>
        </w:rPr>
        <w:t>HbH</w:t>
      </w:r>
      <w:proofErr w:type="spellEnd"/>
      <w:r w:rsidRPr="008A4D30">
        <w:rPr>
          <w:rFonts w:ascii="Times New Roman" w:eastAsiaTheme="minorHAnsi" w:hAnsi="Times New Roman" w:cs="Times New Roman"/>
          <w:sz w:val="28"/>
          <w:szCs w:val="28"/>
          <w:lang w:val="en-US"/>
        </w:rPr>
        <w:t xml:space="preserve"> has a high affinity for oxygen, it is unsuitable for delivering oxygen to tissues. This leads to tissue hypoxia. </w:t>
      </w:r>
      <w:proofErr w:type="spellStart"/>
      <w:r w:rsidRPr="008A4D30">
        <w:rPr>
          <w:rFonts w:ascii="Times New Roman" w:eastAsiaTheme="minorHAnsi" w:hAnsi="Times New Roman" w:cs="Times New Roman"/>
          <w:sz w:val="28"/>
          <w:szCs w:val="28"/>
          <w:lang w:val="en-US"/>
        </w:rPr>
        <w:t>HbH</w:t>
      </w:r>
      <w:proofErr w:type="spellEnd"/>
      <w:r w:rsidRPr="008A4D30">
        <w:rPr>
          <w:rFonts w:ascii="Times New Roman" w:eastAsiaTheme="minorHAnsi" w:hAnsi="Times New Roman" w:cs="Times New Roman"/>
          <w:sz w:val="28"/>
          <w:szCs w:val="28"/>
          <w:lang w:val="en-US"/>
        </w:rPr>
        <w:t xml:space="preserve"> is prone to oxidation, which causes its deposition inside the erythrocyte, the formation of intracellular aggregates, and accelerated hemolysis of erythrocytes in the spleen.</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tbl>
      <w:tblPr>
        <w:tblStyle w:val="-20"/>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8A4D30" w:rsidRDefault="006A0686" w:rsidP="00107709">
            <w:pPr>
              <w:autoSpaceDE w:val="0"/>
              <w:autoSpaceDN w:val="0"/>
              <w:adjustRightInd w:val="0"/>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D</w:t>
            </w:r>
            <w:r w:rsidRPr="008A4D30">
              <w:rPr>
                <w:rFonts w:ascii="Times New Roman" w:eastAsiaTheme="minorHAnsi" w:hAnsi="Times New Roman" w:cs="Times New Roman"/>
                <w:sz w:val="28"/>
                <w:szCs w:val="28"/>
                <w:lang w:val="az-Latn-AZ"/>
              </w:rPr>
              <w:t>ecreas</w:t>
            </w:r>
            <w:r>
              <w:rPr>
                <w:rFonts w:ascii="Times New Roman" w:eastAsiaTheme="minorHAnsi" w:hAnsi="Times New Roman" w:cs="Times New Roman"/>
                <w:sz w:val="28"/>
                <w:szCs w:val="28"/>
                <w:lang w:val="az-Latn-AZ"/>
              </w:rPr>
              <w:t>ing of</w:t>
            </w:r>
            <w:r w:rsidRPr="008A4D30">
              <w:rPr>
                <w:rFonts w:ascii="Times New Roman" w:eastAsiaTheme="minorHAnsi" w:hAnsi="Times New Roman" w:cs="Times New Roman"/>
                <w:sz w:val="28"/>
                <w:szCs w:val="28"/>
                <w:lang w:val="az-Latn-AZ"/>
              </w:rPr>
              <w:t xml:space="preserve"> Hb, MCH and MCV and normal/decreased HbA2</w:t>
            </w:r>
            <w:r>
              <w:rPr>
                <w:rFonts w:ascii="Times New Roman" w:eastAsiaTheme="minorHAnsi" w:hAnsi="Times New Roman" w:cs="Times New Roman"/>
                <w:sz w:val="28"/>
                <w:szCs w:val="28"/>
                <w:lang w:val="az-Latn-AZ"/>
              </w:rPr>
              <w:t xml:space="preserve"> typical for these patients. </w:t>
            </w:r>
            <w:r w:rsidRPr="008A4D30">
              <w:rPr>
                <w:rFonts w:ascii="Times New Roman" w:eastAsiaTheme="minorHAnsi" w:hAnsi="Times New Roman" w:cs="Times New Roman"/>
                <w:sz w:val="28"/>
                <w:szCs w:val="28"/>
                <w:lang w:val="az-Latn-AZ"/>
              </w:rPr>
              <w:t xml:space="preserve"> Molecular analysis found different levels of HbH (HbH up to -40%).</w:t>
            </w:r>
          </w:p>
          <w:p w:rsidR="006A0686" w:rsidRDefault="006A0686" w:rsidP="00107709">
            <w:pPr>
              <w:autoSpaceDE w:val="0"/>
              <w:autoSpaceDN w:val="0"/>
              <w:adjustRightInd w:val="0"/>
              <w:jc w:val="both"/>
              <w:rPr>
                <w:rFonts w:ascii="Times New Roman" w:eastAsiaTheme="minorHAnsi" w:hAnsi="Times New Roman" w:cs="Times New Roman"/>
                <w:sz w:val="28"/>
                <w:szCs w:val="28"/>
                <w:lang w:val="en-US"/>
              </w:rPr>
            </w:pPr>
          </w:p>
        </w:tc>
      </w:tr>
    </w:tbl>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8A4D30"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A4D30">
        <w:rPr>
          <w:rFonts w:ascii="Times New Roman" w:eastAsiaTheme="minorHAnsi" w:hAnsi="Times New Roman" w:cs="Times New Roman"/>
          <w:sz w:val="28"/>
          <w:szCs w:val="28"/>
          <w:lang w:val="en-US"/>
        </w:rPr>
        <w:t>Patients receive regular blood transfusions, which increases the risk of overloading the body with iron.</w:t>
      </w:r>
    </w:p>
    <w:p w:rsidR="006A0686" w:rsidRPr="008A4D30"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b/>
          <w:i/>
          <w:sz w:val="28"/>
          <w:szCs w:val="28"/>
          <w:lang w:val="en-US"/>
        </w:rPr>
        <w:t>H</w:t>
      </w:r>
      <w:r w:rsidRPr="00B945CF">
        <w:rPr>
          <w:rFonts w:ascii="Times New Roman" w:eastAsiaTheme="minorHAnsi" w:hAnsi="Times New Roman" w:cs="Times New Roman"/>
          <w:b/>
          <w:i/>
          <w:sz w:val="28"/>
          <w:szCs w:val="28"/>
          <w:lang w:val="en-US"/>
        </w:rPr>
        <w:t>ydrops</w:t>
      </w:r>
      <w:r>
        <w:rPr>
          <w:rFonts w:ascii="Times New Roman" w:eastAsiaTheme="minorHAnsi" w:hAnsi="Times New Roman" w:cs="Times New Roman"/>
          <w:b/>
          <w:i/>
          <w:sz w:val="28"/>
          <w:szCs w:val="28"/>
          <w:lang w:val="en-US"/>
        </w:rPr>
        <w:t xml:space="preserve"> </w:t>
      </w:r>
      <w:proofErr w:type="spellStart"/>
      <w:r>
        <w:rPr>
          <w:rFonts w:ascii="Times New Roman" w:eastAsiaTheme="minorHAnsi" w:hAnsi="Times New Roman" w:cs="Times New Roman"/>
          <w:b/>
          <w:i/>
          <w:sz w:val="28"/>
          <w:szCs w:val="28"/>
          <w:lang w:val="en-US"/>
        </w:rPr>
        <w:t>fetalis</w:t>
      </w:r>
      <w:proofErr w:type="spellEnd"/>
      <w:r w:rsidRPr="008A4D30">
        <w:rPr>
          <w:rFonts w:ascii="Times New Roman" w:eastAsiaTheme="minorHAnsi" w:hAnsi="Times New Roman" w:cs="Times New Roman"/>
          <w:sz w:val="28"/>
          <w:szCs w:val="28"/>
          <w:lang w:val="en-US"/>
        </w:rPr>
        <w:t xml:space="preserve"> (α-thalassemia major). This is the most severe (lethal) form of α-thalassemia caused by the deletion of four α-globin genes. </w:t>
      </w:r>
      <w:proofErr w:type="spellStart"/>
      <w:r w:rsidRPr="008A4D30">
        <w:rPr>
          <w:rFonts w:ascii="Times New Roman" w:eastAsiaTheme="minorHAnsi" w:hAnsi="Times New Roman" w:cs="Times New Roman"/>
          <w:sz w:val="28"/>
          <w:szCs w:val="28"/>
          <w:lang w:val="en-US"/>
        </w:rPr>
        <w:t>HbBarts</w:t>
      </w:r>
      <w:proofErr w:type="spellEnd"/>
      <w:r w:rsidRPr="008A4D30">
        <w:rPr>
          <w:rFonts w:ascii="Times New Roman" w:eastAsiaTheme="minorHAnsi" w:hAnsi="Times New Roman" w:cs="Times New Roman"/>
          <w:sz w:val="28"/>
          <w:szCs w:val="28"/>
          <w:lang w:val="en-US"/>
        </w:rPr>
        <w:t xml:space="preserve"> (γ4) are formed in the fetus. </w:t>
      </w:r>
      <w:r w:rsidRPr="003F376B">
        <w:rPr>
          <w:rFonts w:ascii="Times New Roman" w:eastAsiaTheme="minorHAnsi" w:hAnsi="Times New Roman" w:cs="Times New Roman"/>
          <w:i/>
          <w:sz w:val="28"/>
          <w:szCs w:val="28"/>
          <w:lang w:val="en-US"/>
        </w:rPr>
        <w:t xml:space="preserve">The main symptom of </w:t>
      </w:r>
      <w:proofErr w:type="spellStart"/>
      <w:proofErr w:type="gramStart"/>
      <w:r w:rsidRPr="003F376B">
        <w:rPr>
          <w:rFonts w:ascii="Times New Roman" w:eastAsiaTheme="minorHAnsi" w:hAnsi="Times New Roman" w:cs="Times New Roman"/>
          <w:i/>
          <w:sz w:val="28"/>
          <w:szCs w:val="28"/>
          <w:lang w:val="en-US"/>
        </w:rPr>
        <w:t>Barts</w:t>
      </w:r>
      <w:proofErr w:type="spellEnd"/>
      <w:proofErr w:type="gramEnd"/>
      <w:r w:rsidRPr="003F376B">
        <w:rPr>
          <w:rFonts w:ascii="Times New Roman" w:eastAsiaTheme="minorHAnsi" w:hAnsi="Times New Roman" w:cs="Times New Roman"/>
          <w:i/>
          <w:sz w:val="28"/>
          <w:szCs w:val="28"/>
          <w:lang w:val="en-US"/>
        </w:rPr>
        <w:t xml:space="preserve"> syndrome is the presence of </w:t>
      </w:r>
      <w:proofErr w:type="spellStart"/>
      <w:r w:rsidRPr="003F376B">
        <w:rPr>
          <w:rFonts w:ascii="Times New Roman" w:eastAsiaTheme="minorHAnsi" w:hAnsi="Times New Roman" w:cs="Times New Roman"/>
          <w:i/>
          <w:sz w:val="28"/>
          <w:szCs w:val="28"/>
          <w:lang w:val="en-US"/>
        </w:rPr>
        <w:t>HbBarts</w:t>
      </w:r>
      <w:proofErr w:type="spellEnd"/>
      <w:r w:rsidRPr="003F376B">
        <w:rPr>
          <w:rFonts w:ascii="Times New Roman" w:eastAsiaTheme="minorHAnsi" w:hAnsi="Times New Roman" w:cs="Times New Roman"/>
          <w:i/>
          <w:sz w:val="28"/>
          <w:szCs w:val="28"/>
          <w:lang w:val="en-US"/>
        </w:rPr>
        <w:t xml:space="preserve"> in the fetal blood and the complete absence of </w:t>
      </w:r>
      <w:proofErr w:type="spellStart"/>
      <w:r w:rsidRPr="003F376B">
        <w:rPr>
          <w:rFonts w:ascii="Times New Roman" w:eastAsiaTheme="minorHAnsi" w:hAnsi="Times New Roman" w:cs="Times New Roman"/>
          <w:i/>
          <w:sz w:val="28"/>
          <w:szCs w:val="28"/>
          <w:lang w:val="en-US"/>
        </w:rPr>
        <w:t>HbF</w:t>
      </w:r>
      <w:proofErr w:type="spellEnd"/>
      <w:r w:rsidRPr="003F376B">
        <w:rPr>
          <w:rFonts w:ascii="Times New Roman" w:eastAsiaTheme="minorHAnsi" w:hAnsi="Times New Roman" w:cs="Times New Roman"/>
          <w:i/>
          <w:sz w:val="28"/>
          <w:szCs w:val="28"/>
          <w:lang w:val="en-US"/>
        </w:rPr>
        <w:t>.</w:t>
      </w:r>
      <w:r w:rsidRPr="008A4D30">
        <w:rPr>
          <w:rFonts w:ascii="Times New Roman" w:eastAsiaTheme="minorHAnsi" w:hAnsi="Times New Roman" w:cs="Times New Roman"/>
          <w:sz w:val="28"/>
          <w:szCs w:val="28"/>
          <w:lang w:val="en-US"/>
        </w:rPr>
        <w:t xml:space="preserve"> As a result of hemolysis, severe hypoxia develops in the fetus. From the third trimester of pregnancy, the main symptoms such as hepatosplenomegaly and diffuse edema are revealed. </w:t>
      </w:r>
      <w:r>
        <w:rPr>
          <w:rFonts w:ascii="Times New Roman" w:eastAsiaTheme="minorHAnsi" w:hAnsi="Times New Roman" w:cs="Times New Roman"/>
          <w:sz w:val="28"/>
          <w:szCs w:val="28"/>
          <w:lang w:val="en-US"/>
        </w:rPr>
        <w:t xml:space="preserve">For </w:t>
      </w:r>
      <w:r w:rsidRPr="008A4D30">
        <w:rPr>
          <w:rFonts w:ascii="Times New Roman" w:eastAsiaTheme="minorHAnsi" w:hAnsi="Times New Roman" w:cs="Times New Roman"/>
          <w:sz w:val="28"/>
          <w:szCs w:val="28"/>
          <w:lang w:val="en-US"/>
        </w:rPr>
        <w:t>compensation</w:t>
      </w:r>
      <w:r>
        <w:rPr>
          <w:rFonts w:ascii="Times New Roman" w:eastAsiaTheme="minorHAnsi" w:hAnsi="Times New Roman" w:cs="Times New Roman"/>
          <w:sz w:val="28"/>
          <w:szCs w:val="28"/>
          <w:lang w:val="en-US"/>
        </w:rPr>
        <w:t xml:space="preserve"> o</w:t>
      </w:r>
      <w:r w:rsidRPr="008A4D30">
        <w:rPr>
          <w:rFonts w:ascii="Times New Roman" w:eastAsiaTheme="minorHAnsi" w:hAnsi="Times New Roman" w:cs="Times New Roman"/>
          <w:sz w:val="28"/>
          <w:szCs w:val="28"/>
          <w:lang w:val="en-US"/>
        </w:rPr>
        <w:t>f hypoxia, extramedullary (in the liver) hemopoiesis is enhanced. As a result, liver dysfunction develops and albumin synthesis decreases sharply. This leads to a decrease in oncotic pressure and generalized edema.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sidRPr="008A4D30">
        <w:rPr>
          <w:rFonts w:ascii="Times New Roman" w:eastAsiaTheme="minorHAnsi" w:hAnsi="Times New Roman" w:cs="Times New Roman"/>
          <w:sz w:val="28"/>
          <w:szCs w:val="28"/>
          <w:lang w:val="en-US"/>
        </w:rPr>
        <w:t>If Barth's syndrome is detected during prenatal diagnosis, the pregnancy is terminated with the consent of the mother.</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3F376B">
        <w:rPr>
          <w:rFonts w:ascii="Times New Roman" w:eastAsiaTheme="minorHAnsi" w:hAnsi="Times New Roman" w:cs="Times New Roman"/>
          <w:b/>
          <w:i/>
          <w:sz w:val="28"/>
          <w:szCs w:val="28"/>
          <w:lang w:val="az-Latn-AZ"/>
        </w:rPr>
        <w:t>β-Thalassemia</w:t>
      </w:r>
      <w:r w:rsidRPr="002029C8">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is</w:t>
      </w:r>
      <w:r w:rsidRPr="002029C8">
        <w:rPr>
          <w:rFonts w:ascii="Times New Roman" w:eastAsiaTheme="minorHAnsi" w:hAnsi="Times New Roman" w:cs="Times New Roman"/>
          <w:sz w:val="28"/>
          <w:szCs w:val="28"/>
          <w:lang w:val="az-Latn-AZ"/>
        </w:rPr>
        <w:t xml:space="preserve"> caused by mutations that limit the synthesis of β-chains. The severity of the disease varies according to the heterogeneity of the mutations. Mutations that cause β-thalassemia fall into two categories: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β° mutations due to lack of synthesis of β-chains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β+ mutations, characterized by a decrease in the synthesis of β-chains.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 xml:space="preserve">Disruption of the synthesis of β-chains leads to the development of anemia by two mechanisms: </w:t>
      </w:r>
      <w:r w:rsidRPr="003F376B">
        <w:rPr>
          <w:rFonts w:ascii="Times New Roman" w:eastAsiaTheme="minorHAnsi" w:hAnsi="Times New Roman" w:cs="Times New Roman"/>
          <w:i/>
          <w:sz w:val="28"/>
          <w:szCs w:val="28"/>
          <w:lang w:val="az-Latn-AZ"/>
        </w:rPr>
        <w:t xml:space="preserve">ineffective erythropoiesis </w:t>
      </w:r>
      <w:r w:rsidRPr="003F376B">
        <w:rPr>
          <w:rFonts w:ascii="Times New Roman" w:eastAsiaTheme="minorHAnsi" w:hAnsi="Times New Roman" w:cs="Times New Roman"/>
          <w:sz w:val="28"/>
          <w:szCs w:val="28"/>
          <w:lang w:val="az-Latn-AZ"/>
        </w:rPr>
        <w:t>and</w:t>
      </w:r>
      <w:r w:rsidRPr="003F376B">
        <w:rPr>
          <w:rFonts w:ascii="Times New Roman" w:eastAsiaTheme="minorHAnsi" w:hAnsi="Times New Roman" w:cs="Times New Roman"/>
          <w:i/>
          <w:sz w:val="28"/>
          <w:szCs w:val="28"/>
          <w:lang w:val="az-Latn-AZ"/>
        </w:rPr>
        <w:t xml:space="preserve"> </w:t>
      </w:r>
      <w:r w:rsidR="00B56BA4">
        <w:rPr>
          <w:rFonts w:ascii="Times New Roman" w:eastAsiaTheme="minorHAnsi" w:hAnsi="Times New Roman" w:cs="Times New Roman"/>
          <w:i/>
          <w:sz w:val="28"/>
          <w:szCs w:val="28"/>
          <w:lang w:val="az-Latn-AZ"/>
        </w:rPr>
        <w:t>extra</w:t>
      </w:r>
      <w:r w:rsidRPr="003F376B">
        <w:rPr>
          <w:rFonts w:ascii="Times New Roman" w:eastAsiaTheme="minorHAnsi" w:hAnsi="Times New Roman" w:cs="Times New Roman"/>
          <w:i/>
          <w:sz w:val="28"/>
          <w:szCs w:val="28"/>
          <w:lang w:val="az-Latn-AZ"/>
        </w:rPr>
        <w:t>vascular hemolysis.</w:t>
      </w:r>
      <w:r w:rsidRPr="002029C8">
        <w:rPr>
          <w:rFonts w:ascii="Times New Roman" w:eastAsiaTheme="minorHAnsi" w:hAnsi="Times New Roman" w:cs="Times New Roman"/>
          <w:sz w:val="28"/>
          <w:szCs w:val="28"/>
          <w:lang w:val="az-Latn-AZ"/>
        </w:rPr>
        <w:t xml:space="preserve"> A decrease in hemoglobin (HbA) synthesis leads to the formation of </w:t>
      </w:r>
      <w:r w:rsidRPr="003F376B">
        <w:rPr>
          <w:rFonts w:ascii="Times New Roman" w:eastAsiaTheme="minorHAnsi" w:hAnsi="Times New Roman" w:cs="Times New Roman"/>
          <w:i/>
          <w:sz w:val="28"/>
          <w:szCs w:val="28"/>
          <w:lang w:val="az-Latn-AZ"/>
        </w:rPr>
        <w:t>microcytic hypochromic</w:t>
      </w:r>
      <w:r w:rsidRPr="002029C8">
        <w:rPr>
          <w:rFonts w:ascii="Times New Roman" w:eastAsiaTheme="minorHAnsi" w:hAnsi="Times New Roman" w:cs="Times New Roman"/>
          <w:sz w:val="28"/>
          <w:szCs w:val="28"/>
          <w:lang w:val="az-Latn-AZ"/>
        </w:rPr>
        <w:t xml:space="preserve"> erythrocytes. An imbalance occurs in the synthesis of α- and β-chains. Unpaired α-chains are deposited inside erythrocyte pr</w:t>
      </w:r>
      <w:r>
        <w:rPr>
          <w:rFonts w:ascii="Times New Roman" w:eastAsiaTheme="minorHAnsi" w:hAnsi="Times New Roman" w:cs="Times New Roman"/>
          <w:sz w:val="28"/>
          <w:szCs w:val="28"/>
          <w:lang w:val="az-Latn-AZ"/>
        </w:rPr>
        <w:t>ecursor</w:t>
      </w:r>
      <w:r w:rsidRPr="002029C8">
        <w:rPr>
          <w:rFonts w:ascii="Times New Roman" w:eastAsiaTheme="minorHAnsi" w:hAnsi="Times New Roman" w:cs="Times New Roman"/>
          <w:sz w:val="28"/>
          <w:szCs w:val="28"/>
          <w:lang w:val="az-Latn-AZ"/>
        </w:rPr>
        <w:t xml:space="preserve"> cells and</w:t>
      </w:r>
      <w:r>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lastRenderedPageBreak/>
        <w:t>form insoluble derivatives. Thi</w:t>
      </w:r>
      <w:r w:rsidRPr="002029C8">
        <w:rPr>
          <w:rFonts w:ascii="Times New Roman" w:eastAsiaTheme="minorHAnsi" w:hAnsi="Times New Roman" w:cs="Times New Roman"/>
          <w:sz w:val="28"/>
          <w:szCs w:val="28"/>
          <w:lang w:val="az-Latn-AZ"/>
        </w:rPr>
        <w:t>s result</w:t>
      </w:r>
      <w:r>
        <w:rPr>
          <w:rFonts w:ascii="Times New Roman" w:eastAsiaTheme="minorHAnsi" w:hAnsi="Times New Roman" w:cs="Times New Roman"/>
          <w:sz w:val="28"/>
          <w:szCs w:val="28"/>
          <w:lang w:val="az-Latn-AZ"/>
        </w:rPr>
        <w:t>s</w:t>
      </w:r>
      <w:r w:rsidRPr="002029C8">
        <w:rPr>
          <w:rFonts w:ascii="Times New Roman" w:eastAsiaTheme="minorHAnsi" w:hAnsi="Times New Roman" w:cs="Times New Roman"/>
          <w:sz w:val="28"/>
          <w:szCs w:val="28"/>
          <w:lang w:val="az-Latn-AZ"/>
        </w:rPr>
        <w:t xml:space="preserve"> in damage to the erythrocyte membrane. 70-85% of erythrocytes with damaged membranes undergo apoptosis right up to the bone marrow. This is called ineffective erythropoiesis. The erythrocytes undergo extravascular hemolysis in the spleen prematurely.</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Another complication of ineffective erythropoiesis is that it stimulates excessive absorption of iron from the gut. Ineffective erythropoiesis reduces the level of hepcidin. Continuous blood transfusions and low hepcidin levels lead to excess iron in the body. As a result, secondary damage of parenchymal organs, hemochromatosis develops.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Clinical classification of β-thalassemias also depends on the level of genetic defect (β+ or β°) and homo- or heterozygosity. P</w:t>
      </w:r>
      <w:r>
        <w:rPr>
          <w:rFonts w:ascii="Times New Roman" w:eastAsiaTheme="minorHAnsi" w:hAnsi="Times New Roman" w:cs="Times New Roman"/>
          <w:sz w:val="28"/>
          <w:szCs w:val="28"/>
          <w:lang w:val="az-Latn-AZ"/>
        </w:rPr>
        <w:t>ationts</w:t>
      </w:r>
      <w:r w:rsidRPr="002029C8">
        <w:rPr>
          <w:rFonts w:ascii="Times New Roman" w:eastAsiaTheme="minorHAnsi" w:hAnsi="Times New Roman" w:cs="Times New Roman"/>
          <w:sz w:val="28"/>
          <w:szCs w:val="28"/>
          <w:lang w:val="az-Latn-AZ"/>
        </w:rPr>
        <w:t xml:space="preserve"> with mutations in two alleles of the β-globin gene (β+/β+, β+/β° or β°/β°) have severe transfusion-dependent anemia – </w:t>
      </w:r>
      <w:r w:rsidRPr="0094381B">
        <w:rPr>
          <w:rFonts w:ascii="Times New Roman" w:eastAsiaTheme="minorHAnsi" w:hAnsi="Times New Roman" w:cs="Times New Roman"/>
          <w:i/>
          <w:sz w:val="28"/>
          <w:szCs w:val="28"/>
          <w:lang w:val="az-Latn-AZ"/>
        </w:rPr>
        <w:t>β-thalassemia major</w:t>
      </w:r>
      <w:r w:rsidRPr="002029C8">
        <w:rPr>
          <w:rFonts w:ascii="Times New Roman" w:eastAsiaTheme="minorHAnsi" w:hAnsi="Times New Roman" w:cs="Times New Roman"/>
          <w:sz w:val="28"/>
          <w:szCs w:val="28"/>
          <w:lang w:val="az-Latn-AZ"/>
        </w:rPr>
        <w:t>. Heterozygotes with one mutated β-globin gene and one normal gene (β+/β or β°/β) usually have mild asymptomatic microcytic anemia. This is called</w:t>
      </w:r>
      <w:r w:rsidRPr="0094381B">
        <w:rPr>
          <w:rFonts w:ascii="Times New Roman" w:eastAsiaTheme="minorHAnsi" w:hAnsi="Times New Roman" w:cs="Times New Roman"/>
          <w:i/>
          <w:sz w:val="28"/>
          <w:szCs w:val="28"/>
          <w:lang w:val="az-Latn-AZ"/>
        </w:rPr>
        <w:t xml:space="preserve"> β-thalassemia minor</w:t>
      </w:r>
      <w:r w:rsidRPr="002029C8">
        <w:rPr>
          <w:rFonts w:ascii="Times New Roman" w:eastAsiaTheme="minorHAnsi" w:hAnsi="Times New Roman" w:cs="Times New Roman"/>
          <w:sz w:val="28"/>
          <w:szCs w:val="28"/>
          <w:lang w:val="az-Latn-AZ"/>
        </w:rPr>
        <w:t xml:space="preserve"> or β-thalassemia carrier.</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94381B">
        <w:rPr>
          <w:rFonts w:ascii="Times New Roman" w:eastAsiaTheme="minorHAnsi" w:hAnsi="Times New Roman" w:cs="Times New Roman"/>
          <w:b/>
          <w:i/>
          <w:sz w:val="28"/>
          <w:szCs w:val="28"/>
          <w:lang w:val="az-Latn-AZ"/>
        </w:rPr>
        <w:t>β-thalassemia major</w:t>
      </w:r>
      <w:r w:rsidRPr="002029C8">
        <w:rPr>
          <w:rFonts w:ascii="Times New Roman" w:eastAsiaTheme="minorHAnsi" w:hAnsi="Times New Roman" w:cs="Times New Roman"/>
          <w:sz w:val="28"/>
          <w:szCs w:val="28"/>
          <w:lang w:val="az-Latn-AZ"/>
        </w:rPr>
        <w:t>. Anemia manifests itself 6-9 months after birth, because during this period excess hemoglobin synthesis switches from HbF to HbA.</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If blood transfusion is not performed, the level of hemoglobin in patients is 3-6 g/dl. In erythrocytes, HbA is completely absent (genotype β°/β°) or is present in small amounts (genotypes β+/β+ or β+/β°). The level of hemoglobin HbF in erythrocytes increases markedly. At the same time, the amount of HbA2 increases.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2029C8">
        <w:rPr>
          <w:rFonts w:ascii="Times New Roman" w:eastAsiaTheme="minorHAnsi" w:hAnsi="Times New Roman" w:cs="Times New Roman"/>
          <w:noProof/>
          <w:sz w:val="28"/>
          <w:szCs w:val="28"/>
          <w:lang w:val="en-US"/>
        </w:rPr>
        <w:drawing>
          <wp:inline distT="0" distB="0" distL="0" distR="0">
            <wp:extent cx="2709520" cy="1419149"/>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14448" cy="1421730"/>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en-US"/>
        </w:rPr>
      </w:pP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en-US"/>
        </w:rPr>
        <w:t>I</w:t>
      </w:r>
      <w:r w:rsidRPr="002029C8">
        <w:rPr>
          <w:rFonts w:ascii="Times New Roman" w:eastAsiaTheme="minorHAnsi" w:hAnsi="Times New Roman" w:cs="Times New Roman"/>
          <w:sz w:val="28"/>
          <w:szCs w:val="28"/>
          <w:lang w:val="az-Latn-AZ"/>
        </w:rPr>
        <w:t xml:space="preserve">n blood smear, </w:t>
      </w:r>
      <w:r w:rsidRPr="0094381B">
        <w:rPr>
          <w:rFonts w:ascii="Times New Roman" w:eastAsiaTheme="minorHAnsi" w:hAnsi="Times New Roman" w:cs="Times New Roman"/>
          <w:i/>
          <w:sz w:val="28"/>
          <w:szCs w:val="28"/>
          <w:lang w:val="az-Latn-AZ"/>
        </w:rPr>
        <w:t>anisocytosis and poikilocytosis</w:t>
      </w:r>
      <w:r w:rsidRPr="002029C8">
        <w:rPr>
          <w:rFonts w:ascii="Times New Roman" w:eastAsiaTheme="minorHAnsi" w:hAnsi="Times New Roman" w:cs="Times New Roman"/>
          <w:sz w:val="28"/>
          <w:szCs w:val="28"/>
          <w:lang w:val="az-Latn-AZ"/>
        </w:rPr>
        <w:t xml:space="preserve">, as well as </w:t>
      </w:r>
      <w:r w:rsidRPr="0094381B">
        <w:rPr>
          <w:rFonts w:ascii="Times New Roman" w:eastAsiaTheme="minorHAnsi" w:hAnsi="Times New Roman" w:cs="Times New Roman"/>
          <w:i/>
          <w:sz w:val="28"/>
          <w:szCs w:val="28"/>
          <w:lang w:val="az-Latn-AZ"/>
        </w:rPr>
        <w:t>microcytosis</w:t>
      </w:r>
      <w:r w:rsidRPr="002029C8">
        <w:rPr>
          <w:rFonts w:ascii="Times New Roman" w:eastAsiaTheme="minorHAnsi" w:hAnsi="Times New Roman" w:cs="Times New Roman"/>
          <w:sz w:val="28"/>
          <w:szCs w:val="28"/>
          <w:lang w:val="az-Latn-AZ"/>
        </w:rPr>
        <w:t xml:space="preserve"> and </w:t>
      </w:r>
      <w:r w:rsidRPr="000C4812">
        <w:rPr>
          <w:rFonts w:ascii="Times New Roman" w:eastAsiaTheme="minorHAnsi" w:hAnsi="Times New Roman" w:cs="Times New Roman"/>
          <w:i/>
          <w:sz w:val="28"/>
          <w:szCs w:val="28"/>
          <w:lang w:val="az-Latn-AZ"/>
        </w:rPr>
        <w:t xml:space="preserve">hypochromia </w:t>
      </w:r>
      <w:r w:rsidRPr="002029C8">
        <w:rPr>
          <w:rFonts w:ascii="Times New Roman" w:eastAsiaTheme="minorHAnsi" w:hAnsi="Times New Roman" w:cs="Times New Roman"/>
          <w:sz w:val="28"/>
          <w:szCs w:val="28"/>
          <w:lang w:val="az-Latn-AZ"/>
        </w:rPr>
        <w:t xml:space="preserve">are observed. </w:t>
      </w:r>
      <w:r w:rsidRPr="000C4812">
        <w:rPr>
          <w:rFonts w:ascii="Times New Roman" w:eastAsiaTheme="minorHAnsi" w:hAnsi="Times New Roman" w:cs="Times New Roman"/>
          <w:i/>
          <w:sz w:val="28"/>
          <w:szCs w:val="28"/>
          <w:lang w:val="az-Latn-AZ"/>
        </w:rPr>
        <w:t>Target-like cells, basophilic granularity</w:t>
      </w:r>
      <w:r w:rsidRPr="002029C8">
        <w:rPr>
          <w:rFonts w:ascii="Times New Roman" w:eastAsiaTheme="minorHAnsi" w:hAnsi="Times New Roman" w:cs="Times New Roman"/>
          <w:sz w:val="28"/>
          <w:szCs w:val="28"/>
          <w:lang w:val="az-Latn-AZ"/>
        </w:rPr>
        <w:t xml:space="preserve">, and </w:t>
      </w:r>
      <w:r w:rsidRPr="000C4812">
        <w:rPr>
          <w:rFonts w:ascii="Times New Roman" w:eastAsiaTheme="minorHAnsi" w:hAnsi="Times New Roman" w:cs="Times New Roman"/>
          <w:i/>
          <w:sz w:val="28"/>
          <w:szCs w:val="28"/>
          <w:lang w:val="az-Latn-AZ"/>
        </w:rPr>
        <w:t>fragmented erythrocytes</w:t>
      </w:r>
      <w:r w:rsidRPr="002029C8">
        <w:rPr>
          <w:rFonts w:ascii="Times New Roman" w:eastAsiaTheme="minorHAnsi" w:hAnsi="Times New Roman" w:cs="Times New Roman"/>
          <w:sz w:val="28"/>
          <w:szCs w:val="28"/>
          <w:lang w:val="az-Latn-AZ"/>
        </w:rPr>
        <w:t xml:space="preserve"> are also common. Due to ineffective erythropoiesis, the number of reticulocytes increases.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2029C8"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Blood smear shows target-like cells, microcytes, hypochromia, sometimes nucleated erythrocytes</w:t>
            </w:r>
          </w:p>
          <w:p w:rsidR="006A0686" w:rsidRPr="002029C8"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Elevation of HbA2 and HbF is determined in hemoglobin electrophoresis.</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2029C8">
              <w:rPr>
                <w:rFonts w:ascii="Times New Roman" w:eastAsiaTheme="minorHAnsi" w:hAnsi="Times New Roman" w:cs="Times New Roman"/>
                <w:sz w:val="28"/>
                <w:szCs w:val="28"/>
                <w:lang w:val="az-Latn-AZ"/>
              </w:rPr>
              <w:t>HbA is low or absent</w:t>
            </w: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0C4812">
        <w:rPr>
          <w:rFonts w:ascii="Times New Roman" w:eastAsiaTheme="minorHAnsi" w:hAnsi="Times New Roman" w:cs="Times New Roman"/>
          <w:i/>
          <w:sz w:val="28"/>
          <w:szCs w:val="28"/>
          <w:lang w:val="az-Latn-AZ"/>
        </w:rPr>
        <w:t xml:space="preserve">Hemosiderosis </w:t>
      </w:r>
      <w:r w:rsidRPr="000C4812">
        <w:rPr>
          <w:rFonts w:ascii="Times New Roman" w:eastAsiaTheme="minorHAnsi" w:hAnsi="Times New Roman" w:cs="Times New Roman"/>
          <w:sz w:val="28"/>
          <w:szCs w:val="28"/>
          <w:lang w:val="az-Latn-AZ"/>
        </w:rPr>
        <w:t>and</w:t>
      </w:r>
      <w:r w:rsidRPr="000C4812">
        <w:rPr>
          <w:rFonts w:ascii="Times New Roman" w:eastAsiaTheme="minorHAnsi" w:hAnsi="Times New Roman" w:cs="Times New Roman"/>
          <w:i/>
          <w:sz w:val="28"/>
          <w:szCs w:val="28"/>
          <w:lang w:val="az-Latn-AZ"/>
        </w:rPr>
        <w:t xml:space="preserve"> secondary hemochromatosis</w:t>
      </w:r>
      <w:r w:rsidRPr="002029C8">
        <w:rPr>
          <w:rFonts w:ascii="Times New Roman" w:eastAsiaTheme="minorHAnsi" w:hAnsi="Times New Roman" w:cs="Times New Roman"/>
          <w:sz w:val="28"/>
          <w:szCs w:val="28"/>
          <w:lang w:val="az-Latn-AZ"/>
        </w:rPr>
        <w:t xml:space="preserve"> are noted in almost all patients. Excess iron damages the heart, liver and pancreas.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lastRenderedPageBreak/>
        <w:t xml:space="preserve"> </w:t>
      </w:r>
      <w:r w:rsidRPr="002029C8">
        <w:rPr>
          <w:rFonts w:ascii="Times New Roman" w:eastAsiaTheme="minorHAnsi" w:hAnsi="Times New Roman" w:cs="Times New Roman"/>
          <w:sz w:val="28"/>
          <w:szCs w:val="28"/>
          <w:lang w:val="az-Latn-AZ"/>
        </w:rPr>
        <w:t>If children do not receive blood transfusions, they are stunted and die from anemia at an early age. The only treatment is a bone marrow transplant. DNA analysis of amniotic fluid cells is performed for prenatal diagnosis.</w:t>
      </w:r>
    </w:p>
    <w:p w:rsidR="006A0686" w:rsidRPr="002029C8"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b/>
          <w:i/>
          <w:sz w:val="28"/>
          <w:szCs w:val="28"/>
          <w:lang w:val="az-Latn-AZ"/>
        </w:rPr>
        <w:t>β-T</w:t>
      </w:r>
      <w:r w:rsidRPr="000C4812">
        <w:rPr>
          <w:rFonts w:ascii="Times New Roman" w:eastAsiaTheme="minorHAnsi" w:hAnsi="Times New Roman" w:cs="Times New Roman"/>
          <w:b/>
          <w:i/>
          <w:sz w:val="28"/>
          <w:szCs w:val="28"/>
          <w:lang w:val="az-Latn-AZ"/>
        </w:rPr>
        <w:t xml:space="preserve">halassemia minor </w:t>
      </w:r>
      <w:r w:rsidRPr="002029C8">
        <w:rPr>
          <w:rFonts w:ascii="Times New Roman" w:eastAsiaTheme="minorHAnsi" w:hAnsi="Times New Roman" w:cs="Times New Roman"/>
          <w:sz w:val="28"/>
          <w:szCs w:val="28"/>
          <w:lang w:val="az-Latn-AZ"/>
        </w:rPr>
        <w:t xml:space="preserve">is more common than thalassemia major and is common in the same ethnic groups. Most individuals are heterozygous carriers of the β+ or β° allele. Symptoms of the disease are often absent or mild. Peripheral blood smear reveals typical erythrocyte abnormalities - </w:t>
      </w:r>
      <w:r w:rsidRPr="000C4812">
        <w:rPr>
          <w:rFonts w:ascii="Times New Roman" w:eastAsiaTheme="minorHAnsi" w:hAnsi="Times New Roman" w:cs="Times New Roman"/>
          <w:i/>
          <w:sz w:val="28"/>
          <w:szCs w:val="28"/>
          <w:lang w:val="az-Latn-AZ"/>
        </w:rPr>
        <w:t>microcytosis, hypochromia, basophilic granules and target-like cells.</w:t>
      </w:r>
      <w:r w:rsidRPr="002029C8">
        <w:rPr>
          <w:rFonts w:ascii="Times New Roman" w:eastAsiaTheme="minorHAnsi" w:hAnsi="Times New Roman" w:cs="Times New Roman"/>
          <w:sz w:val="28"/>
          <w:szCs w:val="28"/>
          <w:lang w:val="az-Latn-AZ"/>
        </w:rPr>
        <w:t xml:space="preserve"> Mild erythroid hyperplasia occurs in the bone marrow.</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2029C8">
        <w:rPr>
          <w:rFonts w:ascii="Times New Roman" w:eastAsiaTheme="minorHAnsi" w:hAnsi="Times New Roman" w:cs="Times New Roman"/>
          <w:sz w:val="28"/>
          <w:szCs w:val="28"/>
          <w:lang w:val="az-Latn-AZ"/>
        </w:rPr>
        <w:t>During electrophoresis of hemoglobin, a slight decrease in HbA, an increase in the level of HbA2 to 4-8% (normally 2.5 ± 0.3%) is detected. HbF level is usually normal, sometimes HbF is slightly elevated (2%, normal 1%).</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firstRow="1" w:lastRow="0" w:firstColumn="1" w:lastColumn="0" w:noHBand="0" w:noVBand="1"/>
      </w:tblPr>
      <w:tblGrid>
        <w:gridCol w:w="9571"/>
      </w:tblGrid>
      <w:tr w:rsidR="006A0686" w:rsidRPr="00300B7A"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β-thalassemia minor (β/β+), the mildest form of β-thalassemia minor, usually has an asymptomatic course with an increase in the RBC count.</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Microcytosis, hypochromia target-like cells in blood smear</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Hemoglobin electrophoresis, a slight decrease in HbA,</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HbA2 (5%, normal 2.5%) and HbF (2%, normal 1%) are characteristic</w:t>
            </w:r>
          </w:p>
        </w:tc>
      </w:tr>
    </w:tbl>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Confirming the diagnosis of β-thalassemia minor is important for two reasons: to differentiate thalassemia from microcytic-hypochromic iron deficiency anemia and to refer the patient for genetic counseling.</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Iron deficiency is usually ruled out after assessment of iron and serum ferritin levels and total iron binding capacity. Unlike iron-deficiency anemia in thalassemias, serum iron and ferritin are high, and serum total iron binding capacity is low.</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Azerbaijan is one of the endemic zones </w:t>
      </w:r>
      <w:r>
        <w:rPr>
          <w:rFonts w:ascii="Times New Roman" w:eastAsiaTheme="minorHAnsi" w:hAnsi="Times New Roman" w:cs="Times New Roman"/>
          <w:sz w:val="28"/>
          <w:szCs w:val="28"/>
          <w:lang w:val="az-Latn-AZ"/>
        </w:rPr>
        <w:t>where thalassemia is widespread</w:t>
      </w:r>
      <w:r w:rsidRPr="00B21F25">
        <w:rPr>
          <w:rFonts w:ascii="Times New Roman" w:eastAsiaTheme="minorHAnsi" w:hAnsi="Times New Roman" w:cs="Times New Roman"/>
          <w:sz w:val="28"/>
          <w:szCs w:val="28"/>
          <w:lang w:val="az-Latn-AZ"/>
        </w:rPr>
        <w:t>. Therefore, in order to prevent thalassemia in Azerbaijan, since 2015, the "State Program on Combating Thalassemia" has been adopted. Within the framework of the relevant program, compulsory examination of persons entering into official marriage, detection of couples with both carriers of thalassemia, genetic counseling  and prenatal diagnosis are applied to all pregnancies in such couples, and the genotype of the baby to be born is determined in advance. Although the goal of the program is to terminate pregnancies in which a sick fetus is detected, parents are free to make this decision.</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Prenatal diagnosis is carried out in the 16-18 weeks of pregnancy. 10-20 ml of amniotic fluid is collected through transabdominal amniocentesis. Amniotic fluid is centrifuged to obtain a cell suspension consisting of amniocytes, and DNA molecular diagnostics is performed to determine the presence of thalassemia and its genotypic type.</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0C4812">
        <w:rPr>
          <w:rFonts w:ascii="Times New Roman" w:eastAsiaTheme="minorHAnsi" w:hAnsi="Times New Roman" w:cs="Times New Roman"/>
          <w:b/>
          <w:sz w:val="32"/>
          <w:szCs w:val="32"/>
          <w:lang w:val="az-Latn-AZ"/>
        </w:rPr>
        <w:t>Sickle Cell Anemia</w:t>
      </w:r>
    </w:p>
    <w:p w:rsidR="006A0686" w:rsidRPr="000C4812"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Sickle cell anemia is a fairly common autosomal recessive</w:t>
      </w:r>
      <w:r w:rsidR="00FF5B81">
        <w:rPr>
          <w:rFonts w:ascii="Times New Roman" w:eastAsiaTheme="minorHAnsi" w:hAnsi="Times New Roman" w:cs="Times New Roman"/>
          <w:sz w:val="28"/>
          <w:szCs w:val="28"/>
          <w:lang w:val="az-Latn-AZ"/>
        </w:rPr>
        <w:t xml:space="preserve"> (codominant)</w:t>
      </w:r>
      <w:bookmarkStart w:id="0" w:name="_GoBack"/>
      <w:bookmarkEnd w:id="0"/>
      <w:r w:rsidRPr="00B21F25">
        <w:rPr>
          <w:rFonts w:ascii="Times New Roman" w:eastAsiaTheme="minorHAnsi" w:hAnsi="Times New Roman" w:cs="Times New Roman"/>
          <w:sz w:val="28"/>
          <w:szCs w:val="28"/>
          <w:lang w:val="az-Latn-AZ"/>
        </w:rPr>
        <w:t xml:space="preserve"> inherited hemoglobinopathy. Sickle cell anemia is caused by a mutation in the β-</w:t>
      </w:r>
      <w:r w:rsidRPr="00B21F25">
        <w:rPr>
          <w:rFonts w:ascii="Times New Roman" w:eastAsiaTheme="minorHAnsi" w:hAnsi="Times New Roman" w:cs="Times New Roman"/>
          <w:sz w:val="28"/>
          <w:szCs w:val="28"/>
          <w:lang w:val="az-Latn-AZ"/>
        </w:rPr>
        <w:lastRenderedPageBreak/>
        <w:t>globin gene of hemoglobin, in which the amino acid glutamine (hydrophilic) is replaced by valine (hydrophobic) in the β-globin chain. At this time, hemoglobin with changed physical and chemical properties (HbS-α2βs2) is formed. In homozygous patients, more than 90% of hemoglobin consists of HbS.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HbS molecules polymerize when deoxygenated. During continuous deoxygenation, HbS aggregates precipitate in erythrocytes to form long, needle-like fibers, resulting in sickle-like erythrocytes.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main pathological manifestations of sickle cell anemia are: </w:t>
      </w:r>
      <w:r w:rsidRPr="00E42AE3">
        <w:rPr>
          <w:rFonts w:ascii="Times New Roman" w:eastAsiaTheme="minorHAnsi" w:hAnsi="Times New Roman" w:cs="Times New Roman"/>
          <w:i/>
          <w:sz w:val="28"/>
          <w:szCs w:val="28"/>
          <w:lang w:val="az-Latn-AZ"/>
        </w:rPr>
        <w:t>chronic extravascular hemolysis, occlusion of microvessels, tissue ischemia.</w:t>
      </w:r>
      <w:r w:rsidRPr="00B21F25">
        <w:rPr>
          <w:rFonts w:ascii="Times New Roman" w:eastAsiaTheme="minorHAnsi" w:hAnsi="Times New Roman" w:cs="Times New Roman"/>
          <w:sz w:val="28"/>
          <w:szCs w:val="28"/>
          <w:lang w:val="az-Latn-AZ"/>
        </w:rPr>
        <w:t xml:space="preserve"> Since sickled erythrocytes are not resistant to mechanical stress, some degree of intravascular hemolysis also occurs.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Bone marrow becomes hyperplastic as a result of compensatory erythroid hyperplasia. Bone marrow expansion leads to bone resorption and skull deformities. Hemolysis leads to hyperbilirubinemia and the formation of pigmented gallstones. Chronic vascular occlusion of erythrocytes results in </w:t>
      </w:r>
      <w:r w:rsidRPr="00E42AE3">
        <w:rPr>
          <w:rFonts w:ascii="Times New Roman" w:eastAsiaTheme="minorHAnsi" w:hAnsi="Times New Roman" w:cs="Times New Roman"/>
          <w:i/>
          <w:sz w:val="28"/>
          <w:szCs w:val="28"/>
          <w:lang w:val="az-Latn-AZ"/>
        </w:rPr>
        <w:t>splenic infarction - autosplenectomy</w:t>
      </w:r>
      <w:r w:rsidRPr="00B21F25">
        <w:rPr>
          <w:rFonts w:ascii="Times New Roman" w:eastAsiaTheme="minorHAnsi" w:hAnsi="Times New Roman" w:cs="Times New Roman"/>
          <w:sz w:val="28"/>
          <w:szCs w:val="28"/>
          <w:lang w:val="az-Latn-AZ"/>
        </w:rPr>
        <w:t>. During the course of the disease, various vasoocclusive crises (</w:t>
      </w:r>
      <w:r w:rsidRPr="00E42AE3">
        <w:rPr>
          <w:rFonts w:ascii="Times New Roman" w:eastAsiaTheme="minorHAnsi" w:hAnsi="Times New Roman" w:cs="Times New Roman"/>
          <w:i/>
          <w:sz w:val="28"/>
          <w:szCs w:val="28"/>
          <w:lang w:val="az-Latn-AZ"/>
        </w:rPr>
        <w:t>pain crises)</w:t>
      </w:r>
      <w:r w:rsidRPr="00B21F25">
        <w:rPr>
          <w:rFonts w:ascii="Times New Roman" w:eastAsiaTheme="minorHAnsi" w:hAnsi="Times New Roman" w:cs="Times New Roman"/>
          <w:sz w:val="28"/>
          <w:szCs w:val="28"/>
          <w:lang w:val="az-Latn-AZ"/>
        </w:rPr>
        <w:t xml:space="preserve"> are observed. </w:t>
      </w:r>
      <w:r w:rsidRPr="00E42AE3">
        <w:rPr>
          <w:rFonts w:ascii="Times New Roman" w:eastAsiaTheme="minorHAnsi" w:hAnsi="Times New Roman" w:cs="Times New Roman"/>
          <w:i/>
          <w:sz w:val="28"/>
          <w:szCs w:val="28"/>
          <w:lang w:val="az-Latn-AZ"/>
        </w:rPr>
        <w:t xml:space="preserve">Acute chest syndrome </w:t>
      </w:r>
      <w:r w:rsidRPr="00B21F25">
        <w:rPr>
          <w:rFonts w:ascii="Times New Roman" w:eastAsiaTheme="minorHAnsi" w:hAnsi="Times New Roman" w:cs="Times New Roman"/>
          <w:sz w:val="28"/>
          <w:szCs w:val="28"/>
          <w:lang w:val="az-Latn-AZ"/>
        </w:rPr>
        <w:t>is a dangerous type of vasoocclusive crisis with lung damage.</w:t>
      </w:r>
    </w:p>
    <w:p w:rsidR="006A0686" w:rsidRDefault="006A0686" w:rsidP="00107709">
      <w:pPr>
        <w:pStyle w:val="a8"/>
        <w:rPr>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noProof/>
          <w:sz w:val="28"/>
          <w:szCs w:val="28"/>
          <w:lang w:val="en-US"/>
        </w:rPr>
        <w:drawing>
          <wp:inline distT="0" distB="0" distL="0" distR="0">
            <wp:extent cx="2577846" cy="1432096"/>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582522" cy="1434694"/>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In sickle cell anemia, </w:t>
      </w:r>
      <w:r w:rsidRPr="00E42AE3">
        <w:rPr>
          <w:rFonts w:ascii="Times New Roman" w:eastAsiaTheme="minorHAnsi" w:hAnsi="Times New Roman" w:cs="Times New Roman"/>
          <w:i/>
          <w:sz w:val="28"/>
          <w:szCs w:val="28"/>
          <w:lang w:val="az-Latn-AZ"/>
        </w:rPr>
        <w:t>sickle-like cells, reticulocytosis and target-like cells</w:t>
      </w:r>
      <w:r w:rsidRPr="00B21F25">
        <w:rPr>
          <w:rFonts w:ascii="Times New Roman" w:eastAsiaTheme="minorHAnsi" w:hAnsi="Times New Roman" w:cs="Times New Roman"/>
          <w:sz w:val="28"/>
          <w:szCs w:val="28"/>
          <w:lang w:val="az-Latn-AZ"/>
        </w:rPr>
        <w:t xml:space="preserve"> are found in the peripheral blood, moderately severe anemia develops (hematocrit 18-30%). These cells are not visible in the blood smear of carriers.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Diagnosis is based on clinical signs and the presence of </w:t>
      </w:r>
      <w:r w:rsidRPr="00E42AE3">
        <w:rPr>
          <w:rFonts w:ascii="Times New Roman" w:eastAsiaTheme="minorHAnsi" w:hAnsi="Times New Roman" w:cs="Times New Roman"/>
          <w:i/>
          <w:sz w:val="28"/>
          <w:szCs w:val="28"/>
          <w:lang w:val="az-Latn-AZ"/>
        </w:rPr>
        <w:t>irreversible sickle-shaped red</w:t>
      </w:r>
      <w:r w:rsidRPr="00B21F25">
        <w:rPr>
          <w:rFonts w:ascii="Times New Roman" w:eastAsiaTheme="minorHAnsi" w:hAnsi="Times New Roman" w:cs="Times New Roman"/>
          <w:sz w:val="28"/>
          <w:szCs w:val="28"/>
          <w:lang w:val="az-Latn-AZ"/>
        </w:rPr>
        <w:t xml:space="preserve"> blood cells. The diagnosis is confirmed by various tests that detect HbS. Blood samples are mixed with oxygen scavenging reagents (eg, metabisulfite), sickle cells are formed if HbS is present in the blood. </w:t>
      </w:r>
      <w:r w:rsidRPr="00E42AE3">
        <w:rPr>
          <w:rFonts w:ascii="Times New Roman" w:eastAsiaTheme="minorHAnsi" w:hAnsi="Times New Roman" w:cs="Times New Roman"/>
          <w:i/>
          <w:sz w:val="28"/>
          <w:szCs w:val="28"/>
          <w:lang w:val="az-Latn-AZ"/>
        </w:rPr>
        <w:t>HbS-diagnosis is confirmed by the electrophoresis method.</w:t>
      </w:r>
      <w:r w:rsidRPr="00B21F25">
        <w:rPr>
          <w:rFonts w:ascii="Times New Roman" w:eastAsiaTheme="minorHAnsi" w:hAnsi="Times New Roman" w:cs="Times New Roman"/>
          <w:sz w:val="28"/>
          <w:szCs w:val="28"/>
          <w:lang w:val="az-Latn-AZ"/>
        </w:rPr>
        <w:t xml:space="preserve"> Prenatal diagnosis is possible by analysis of fetal DNA obtained by amniocentesis or chorionic biopsy.</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tbl>
      <w:tblPr>
        <w:tblStyle w:val="-20"/>
        <w:tblW w:w="0" w:type="auto"/>
        <w:tblLook w:val="04A0" w:firstRow="1" w:lastRow="0" w:firstColumn="1" w:lastColumn="0" w:noHBand="0" w:noVBand="1"/>
      </w:tblPr>
      <w:tblGrid>
        <w:gridCol w:w="9571"/>
      </w:tblGrid>
      <w:tr w:rsidR="006A0686" w:rsidRPr="00E42AE3" w:rsidTr="00094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1" w:type="dxa"/>
          </w:tcPr>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Results of laboratory examination:</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sickle cells and target cells are detected in the blood smear.</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The metabisulfite test causes sickling of cells with any amount of HbS in the blood, the test gives a positive result in both patients and carriers</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Hb electrophoresis confirms HbS and its quantity.</w:t>
            </w:r>
          </w:p>
          <w:p w:rsidR="006A0686" w:rsidRPr="00B21F25"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In patients - 90% HbS,</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8% HbF,</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2% HbA2 (no HbA)</w:t>
            </w:r>
          </w:p>
          <w:p w:rsidR="006A0686" w:rsidRPr="00E60821" w:rsidRDefault="006A0686" w:rsidP="00107709">
            <w:pPr>
              <w:autoSpaceDE w:val="0"/>
              <w:autoSpaceDN w:val="0"/>
              <w:adjustRightInd w:val="0"/>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In carriers - 55% HbA,</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43% HbS,</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2% HbA2</w:t>
            </w:r>
          </w:p>
          <w:p w:rsidR="006A0686" w:rsidRDefault="006A0686" w:rsidP="00107709">
            <w:pPr>
              <w:autoSpaceDE w:val="0"/>
              <w:autoSpaceDN w:val="0"/>
              <w:adjustRightInd w:val="0"/>
              <w:jc w:val="both"/>
              <w:rPr>
                <w:rFonts w:ascii="Times New Roman" w:eastAsiaTheme="minorHAnsi" w:hAnsi="Times New Roman" w:cs="Times New Roman"/>
                <w:sz w:val="28"/>
                <w:szCs w:val="28"/>
                <w:lang w:val="az-Latn-AZ"/>
              </w:rPr>
            </w:pPr>
          </w:p>
        </w:tc>
      </w:tr>
    </w:tbl>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E42AE3">
        <w:rPr>
          <w:rFonts w:ascii="Times New Roman" w:eastAsiaTheme="minorHAnsi" w:hAnsi="Times New Roman" w:cs="Times New Roman"/>
          <w:b/>
          <w:sz w:val="32"/>
          <w:szCs w:val="32"/>
          <w:lang w:val="az-Latn-AZ"/>
        </w:rPr>
        <w:t>Hereditary Spherocytosis</w:t>
      </w:r>
    </w:p>
    <w:p w:rsidR="006A0686" w:rsidRPr="00E42AE3"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Hereditary spherocytosis (Minkowski-Sho</w:t>
      </w:r>
      <w:r>
        <w:rPr>
          <w:rFonts w:ascii="Times New Roman" w:eastAsiaTheme="minorHAnsi" w:hAnsi="Times New Roman" w:cs="Times New Roman"/>
          <w:sz w:val="28"/>
          <w:szCs w:val="28"/>
          <w:lang w:val="az-Latn-AZ"/>
        </w:rPr>
        <w:t>f</w:t>
      </w:r>
      <w:r w:rsidRPr="00B21F25">
        <w:rPr>
          <w:rFonts w:ascii="Times New Roman" w:eastAsiaTheme="minorHAnsi" w:hAnsi="Times New Roman" w:cs="Times New Roman"/>
          <w:sz w:val="28"/>
          <w:szCs w:val="28"/>
          <w:lang w:val="az-Latn-AZ"/>
        </w:rPr>
        <w:t>far disease) is caused by genetic defects of the membrane skeleton of erythrocytes. This includes proteins that ensure the stability of the membrane skeleton - ankyrin, spectrin,</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band3, band4.2, etc. due to mutation of coding genes. Erythrocytes lose th</w:t>
      </w:r>
      <w:r>
        <w:rPr>
          <w:rFonts w:ascii="Times New Roman" w:eastAsiaTheme="minorHAnsi" w:hAnsi="Times New Roman" w:cs="Times New Roman"/>
          <w:sz w:val="28"/>
          <w:szCs w:val="28"/>
          <w:lang w:val="az-Latn-AZ"/>
        </w:rPr>
        <w:t>eir membrane components and become in</w:t>
      </w:r>
      <w:r w:rsidRPr="00B21F25">
        <w:rPr>
          <w:rFonts w:ascii="Times New Roman" w:eastAsiaTheme="minorHAnsi" w:hAnsi="Times New Roman" w:cs="Times New Roman"/>
          <w:sz w:val="28"/>
          <w:szCs w:val="28"/>
          <w:lang w:val="az-Latn-AZ"/>
        </w:rPr>
        <w:t xml:space="preserve"> a spheroid shape. When spherocytes pass through the splenic sinuses, they are delayed and hemolyzed by macrophages, their lifespan is reduced to 10-20 days on average.</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disease can manifest itself in different forms depending on the degree of severity. Sometimes it manifests itself directly in the newborn period with acute hematological symptoms, </w:t>
      </w:r>
      <w:r>
        <w:rPr>
          <w:rFonts w:ascii="Times New Roman" w:eastAsiaTheme="minorHAnsi" w:hAnsi="Times New Roman" w:cs="Times New Roman"/>
          <w:sz w:val="28"/>
          <w:szCs w:val="28"/>
          <w:lang w:val="az-Latn-AZ"/>
        </w:rPr>
        <w:t xml:space="preserve">but </w:t>
      </w:r>
      <w:r w:rsidRPr="00B21F25">
        <w:rPr>
          <w:rFonts w:ascii="Times New Roman" w:eastAsiaTheme="minorHAnsi" w:hAnsi="Times New Roman" w:cs="Times New Roman"/>
          <w:sz w:val="28"/>
          <w:szCs w:val="28"/>
          <w:lang w:val="az-Latn-AZ"/>
        </w:rPr>
        <w:t>in 20-30% of cases the disease is practically asymptomatic. In moderately severe forms, the stable course of the disease is aggravated by aplastic and hemolytic crises. Parvovirus19 infection increases the risk of these crises.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Diagnosis is based on anamnesis, hematological and laboratory results. As a result of loss of potassium and water in spherocyte-shaped erythrocytes, the average concentration of hemoglobin (MHC) increases, and the osmotic resistance of spherocytes decreases sharply. This is determined by tests showing rapid osmotic lysis of spherocytes in hypotonic solutions.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In peripheral blood smear, </w:t>
      </w:r>
      <w:r w:rsidRPr="001B274E">
        <w:rPr>
          <w:rFonts w:ascii="Times New Roman" w:eastAsiaTheme="minorHAnsi" w:hAnsi="Times New Roman" w:cs="Times New Roman"/>
          <w:i/>
          <w:sz w:val="28"/>
          <w:szCs w:val="28"/>
          <w:lang w:val="az-Latn-AZ"/>
        </w:rPr>
        <w:t>spherocytosis, abnormally small central pale area, hyperchromic erythrocytes</w:t>
      </w:r>
      <w:r>
        <w:rPr>
          <w:rFonts w:ascii="Times New Roman" w:eastAsiaTheme="minorHAnsi" w:hAnsi="Times New Roman" w:cs="Times New Roman"/>
          <w:sz w:val="28"/>
          <w:szCs w:val="28"/>
          <w:lang w:val="az-Latn-AZ"/>
        </w:rPr>
        <w:t xml:space="preserve"> are determined</w:t>
      </w:r>
      <w:r w:rsidRPr="00B21F25">
        <w:rPr>
          <w:rFonts w:ascii="Times New Roman" w:eastAsiaTheme="minorHAnsi" w:hAnsi="Times New Roman" w:cs="Times New Roman"/>
          <w:sz w:val="28"/>
          <w:szCs w:val="28"/>
          <w:lang w:val="az-Latn-AZ"/>
        </w:rPr>
        <w:t xml:space="preserve">. Spherocytes are a non-pathognomonic sign of hereditary spherocytosis, as spherocytes may also be present in autoimmune hemolytic anemia. Other features of hereditary spherocytosis are signs common to all hemolytic anemias – </w:t>
      </w:r>
      <w:r w:rsidRPr="001B274E">
        <w:rPr>
          <w:rFonts w:ascii="Times New Roman" w:eastAsiaTheme="minorHAnsi" w:hAnsi="Times New Roman" w:cs="Times New Roman"/>
          <w:i/>
          <w:sz w:val="28"/>
          <w:szCs w:val="28"/>
          <w:lang w:val="az-Latn-AZ"/>
        </w:rPr>
        <w:t>reticulocytosis, erythroid hyperplasia of the bone marrow, splenomegaly, hemosiderosis, jaundice, cholelithiasis</w:t>
      </w:r>
      <w:r w:rsidRPr="00B21F25">
        <w:rPr>
          <w:rFonts w:ascii="Times New Roman" w:eastAsiaTheme="minorHAnsi" w:hAnsi="Times New Roman" w:cs="Times New Roman"/>
          <w:sz w:val="28"/>
          <w:szCs w:val="28"/>
          <w:lang w:val="az-Latn-AZ"/>
        </w:rPr>
        <w:t xml:space="preserve"> (in 40-50% of cases).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Splenectomy is performed for treatment. Splenectomy prevents extravascular hemolysis, but spherocytosis persists. In addition, splenectomy increases the risk of sepsis in the patient.</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b/>
          <w:sz w:val="32"/>
          <w:szCs w:val="32"/>
          <w:lang w:val="az-Latn-AZ"/>
        </w:rPr>
        <w:t>Hereditary glucose-6-phosphate dehydrogenase deficiency (G6PD)</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sz w:val="32"/>
          <w:szCs w:val="32"/>
          <w:lang w:val="az-Latn-AZ"/>
        </w:rPr>
      </w:pP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Erythrocytes are sensitive to the effects of exogenous and endogenous oxidants. Hereditary deficiency (X-recessive)</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of the enzyme glucose-6-phosphate dehydrogenase  reduces the ability of erythrocytes to defend against oxidants and causes hemolysis.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lastRenderedPageBreak/>
        <w:t xml:space="preserve">                                   </w:t>
      </w:r>
      <w:r w:rsidRPr="00B21F25">
        <w:rPr>
          <w:rFonts w:ascii="Times New Roman" w:eastAsiaTheme="minorHAnsi" w:hAnsi="Times New Roman" w:cs="Times New Roman"/>
          <w:noProof/>
          <w:sz w:val="28"/>
          <w:szCs w:val="28"/>
          <w:lang w:val="en-US"/>
        </w:rPr>
        <w:drawing>
          <wp:inline distT="0" distB="0" distL="0" distR="0">
            <wp:extent cx="2544059" cy="1572768"/>
            <wp:effectExtent l="19050" t="0" r="8641"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49858" cy="1576353"/>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Episodes</w:t>
      </w:r>
      <w:r w:rsidRPr="00B21F25">
        <w:rPr>
          <w:rFonts w:ascii="Times New Roman" w:eastAsiaTheme="minorHAnsi" w:hAnsi="Times New Roman" w:cs="Times New Roman"/>
          <w:sz w:val="28"/>
          <w:szCs w:val="28"/>
          <w:lang w:val="az-Latn-AZ"/>
        </w:rPr>
        <w:t xml:space="preserve"> of hemolysis, characteristic of G6PD deficiency, are caused by factors produced during oxidative stress. Various infections (viral hepatitis, pneumonia, typhus), drugs (antimalarial primaquine,</w:t>
      </w:r>
      <w:r>
        <w:rPr>
          <w:rFonts w:ascii="Times New Roman" w:eastAsiaTheme="minorHAnsi" w:hAnsi="Times New Roman" w:cs="Times New Roman"/>
          <w:sz w:val="28"/>
          <w:szCs w:val="28"/>
          <w:lang w:val="az-Latn-AZ"/>
        </w:rPr>
        <w:t xml:space="preserve"> chloroquine, sulfonamides</w:t>
      </w:r>
      <w:r w:rsidRPr="00B21F25">
        <w:rPr>
          <w:rFonts w:ascii="Times New Roman" w:eastAsiaTheme="minorHAnsi" w:hAnsi="Times New Roman" w:cs="Times New Roman"/>
          <w:sz w:val="28"/>
          <w:szCs w:val="28"/>
          <w:lang w:val="az-Latn-AZ"/>
        </w:rPr>
        <w:t>) and certain foods induce this process. Horse fava (Vicia faba) is better known as a food item that stimulates hemolysis in these patients. During its digestion, oxidizing substances are formed in the blood and a hemolytic crisis occurs (favism).</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G6PD deficiency causes both </w:t>
      </w:r>
      <w:r w:rsidRPr="001B274E">
        <w:rPr>
          <w:rFonts w:ascii="Times New Roman" w:eastAsiaTheme="minorHAnsi" w:hAnsi="Times New Roman" w:cs="Times New Roman"/>
          <w:i/>
          <w:sz w:val="28"/>
          <w:szCs w:val="28"/>
          <w:lang w:val="az-Latn-AZ"/>
        </w:rPr>
        <w:t xml:space="preserve">intravascular </w:t>
      </w:r>
      <w:r w:rsidRPr="001B274E">
        <w:rPr>
          <w:rFonts w:ascii="Times New Roman" w:eastAsiaTheme="minorHAnsi" w:hAnsi="Times New Roman" w:cs="Times New Roman"/>
          <w:sz w:val="28"/>
          <w:szCs w:val="28"/>
          <w:lang w:val="az-Latn-AZ"/>
        </w:rPr>
        <w:t xml:space="preserve">and </w:t>
      </w:r>
      <w:r w:rsidRPr="001B274E">
        <w:rPr>
          <w:rFonts w:ascii="Times New Roman" w:eastAsiaTheme="minorHAnsi" w:hAnsi="Times New Roman" w:cs="Times New Roman"/>
          <w:i/>
          <w:sz w:val="28"/>
          <w:szCs w:val="28"/>
          <w:lang w:val="az-Latn-AZ"/>
        </w:rPr>
        <w:t>extravascular hemolysis</w:t>
      </w:r>
      <w:r w:rsidRPr="00B21F25">
        <w:rPr>
          <w:rFonts w:ascii="Times New Roman" w:eastAsiaTheme="minorHAnsi" w:hAnsi="Times New Roman" w:cs="Times New Roman"/>
          <w:sz w:val="28"/>
          <w:szCs w:val="28"/>
          <w:lang w:val="az-Latn-AZ"/>
        </w:rPr>
        <w:t>. During G6PD deficiency, increased H</w:t>
      </w:r>
      <w:r w:rsidRPr="001B274E">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O</w:t>
      </w:r>
      <w:r w:rsidRPr="001B274E">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 xml:space="preserve"> levels in erythrocytes cause hemoglobin denaturation and the formation of membrane-bound protrusions known as </w:t>
      </w: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i/>
          <w:sz w:val="28"/>
          <w:szCs w:val="28"/>
          <w:lang w:val="az-Latn-AZ"/>
        </w:rPr>
        <w:t>Heinz bodies</w:t>
      </w:r>
      <w:r w:rsidRPr="00B21F25">
        <w:rPr>
          <w:rFonts w:ascii="Times New Roman" w:eastAsiaTheme="minorHAnsi" w:hAnsi="Times New Roman" w:cs="Times New Roman"/>
          <w:sz w:val="28"/>
          <w:szCs w:val="28"/>
          <w:lang w:val="az-Latn-AZ"/>
        </w:rPr>
        <w:t>. Erythrocyte membranes are damaged and intravascular hemolysis occurs. As these erythrocytes pass through the splenic sinuses, macrophages “bite” the Heinz bodies, producing abnormally shaped erythrocytes. Less damaged cells take on a spherical shape. Both "bitten" cells and spherocytes are captured by splenic macrophages.</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Acute intravascular hemolysis, manifested by </w:t>
      </w:r>
      <w:r w:rsidRPr="001B274E">
        <w:rPr>
          <w:rFonts w:ascii="Times New Roman" w:eastAsiaTheme="minorHAnsi" w:hAnsi="Times New Roman" w:cs="Times New Roman"/>
          <w:i/>
          <w:sz w:val="28"/>
          <w:szCs w:val="28"/>
          <w:lang w:val="az-Latn-AZ"/>
        </w:rPr>
        <w:t xml:space="preserve">anemia, hemoglobinemia, </w:t>
      </w:r>
      <w:r w:rsidRPr="001B274E">
        <w:rPr>
          <w:rFonts w:ascii="Times New Roman" w:eastAsiaTheme="minorHAnsi" w:hAnsi="Times New Roman" w:cs="Times New Roman"/>
          <w:sz w:val="28"/>
          <w:szCs w:val="28"/>
          <w:lang w:val="az-Latn-AZ"/>
        </w:rPr>
        <w:t>and</w:t>
      </w:r>
      <w:r w:rsidRPr="001B274E">
        <w:rPr>
          <w:rFonts w:ascii="Times New Roman" w:eastAsiaTheme="minorHAnsi" w:hAnsi="Times New Roman" w:cs="Times New Roman"/>
          <w:i/>
          <w:sz w:val="28"/>
          <w:szCs w:val="28"/>
          <w:lang w:val="az-Latn-AZ"/>
        </w:rPr>
        <w:t xml:space="preserve"> hemoglobinuria,</w:t>
      </w:r>
      <w:r w:rsidRPr="00B21F25">
        <w:rPr>
          <w:rFonts w:ascii="Times New Roman" w:eastAsiaTheme="minorHAnsi" w:hAnsi="Times New Roman" w:cs="Times New Roman"/>
          <w:sz w:val="28"/>
          <w:szCs w:val="28"/>
          <w:lang w:val="az-Latn-AZ"/>
        </w:rPr>
        <w:t xml:space="preserve"> usually occurs 2-3 days after exposure to oxidants. Hemolysis occurs mainly in senescent erythrocytes, and the hemolysis reaction is self-limiting with their depletion. Reticulocytosis develops during the recovery phase. Since hemolysis occurs episodically in G6PD deficiency, symptoms of chronic hemolytic anemia such as splenomegaly and cholelithiasis are not observed.</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Pr="001B274E"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1B274E">
        <w:rPr>
          <w:rFonts w:ascii="Times New Roman" w:eastAsiaTheme="minorHAnsi" w:hAnsi="Times New Roman" w:cs="Times New Roman"/>
          <w:sz w:val="32"/>
          <w:szCs w:val="32"/>
          <w:lang w:val="az-Latn-AZ"/>
        </w:rPr>
        <w:t xml:space="preserve">  </w:t>
      </w:r>
      <w:r w:rsidRPr="001B274E">
        <w:rPr>
          <w:rFonts w:ascii="Times New Roman" w:eastAsiaTheme="minorHAnsi" w:hAnsi="Times New Roman" w:cs="Times New Roman"/>
          <w:b/>
          <w:sz w:val="32"/>
          <w:szCs w:val="32"/>
          <w:lang w:val="az-Latn-AZ"/>
        </w:rPr>
        <w:t>Immune hemolytic anemias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Immunohemolytic anemias are characterized by binding of antibodies (IgG or IgM) and/or complement to the membrane of erythrocytes and premature hemolysis of these erythrocytes. In this type of hemolytic anemia, the formation of antibodies is primarily - </w:t>
      </w:r>
      <w:r w:rsidRPr="00AC383E">
        <w:rPr>
          <w:rFonts w:ascii="Times New Roman" w:eastAsiaTheme="minorHAnsi" w:hAnsi="Times New Roman" w:cs="Times New Roman"/>
          <w:i/>
          <w:sz w:val="28"/>
          <w:szCs w:val="28"/>
          <w:lang w:val="az-Latn-AZ"/>
        </w:rPr>
        <w:t xml:space="preserve">idiopathic, or secondary to autoimmune processes </w:t>
      </w:r>
      <w:r w:rsidRPr="00B21F25">
        <w:rPr>
          <w:rFonts w:ascii="Times New Roman" w:eastAsiaTheme="minorHAnsi" w:hAnsi="Times New Roman" w:cs="Times New Roman"/>
          <w:sz w:val="28"/>
          <w:szCs w:val="28"/>
          <w:lang w:val="az-Latn-AZ"/>
        </w:rPr>
        <w:t xml:space="preserve">(SLE - systemic lupus erythematosus), lymphoproliferative diseases (CLL - chronic lymphocytic leukemia, lymphoma), sometimes as a result of various exogenous substances - drugs (penicillin, α-methyldopa ), can be caused by toxins, viral infections, etc. Antibodies involved in the development of immune hemolysis are </w:t>
      </w:r>
      <w:r>
        <w:rPr>
          <w:rFonts w:ascii="Times New Roman" w:eastAsiaTheme="minorHAnsi" w:hAnsi="Times New Roman" w:cs="Times New Roman"/>
          <w:sz w:val="28"/>
          <w:szCs w:val="28"/>
          <w:lang w:val="az-Latn-AZ"/>
        </w:rPr>
        <w:t xml:space="preserve">also, </w:t>
      </w:r>
      <w:r w:rsidRPr="00B21F25">
        <w:rPr>
          <w:rFonts w:ascii="Times New Roman" w:eastAsiaTheme="minorHAnsi" w:hAnsi="Times New Roman" w:cs="Times New Roman"/>
          <w:sz w:val="28"/>
          <w:szCs w:val="28"/>
          <w:lang w:val="az-Latn-AZ"/>
        </w:rPr>
        <w:t xml:space="preserve">divided into two groups: </w:t>
      </w:r>
      <w:r w:rsidRPr="00AC383E">
        <w:rPr>
          <w:rFonts w:ascii="Times New Roman" w:eastAsiaTheme="minorHAnsi" w:hAnsi="Times New Roman" w:cs="Times New Roman"/>
          <w:i/>
          <w:sz w:val="28"/>
          <w:szCs w:val="28"/>
          <w:lang w:val="az-Latn-AZ"/>
        </w:rPr>
        <w:t>warm antibodies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with </w:t>
      </w:r>
      <w:r w:rsidRPr="00B21F25">
        <w:rPr>
          <w:rFonts w:ascii="Times New Roman" w:eastAsiaTheme="minorHAnsi" w:hAnsi="Times New Roman" w:cs="Times New Roman"/>
          <w:sz w:val="28"/>
          <w:szCs w:val="28"/>
          <w:lang w:val="az-Latn-AZ"/>
        </w:rPr>
        <w:t xml:space="preserve">maximum activity at normal body temperature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IgG</w:t>
      </w:r>
      <w:r>
        <w:rPr>
          <w:rFonts w:ascii="Times New Roman" w:eastAsiaTheme="minorHAnsi" w:hAnsi="Times New Roman" w:cs="Times New Roman"/>
          <w:sz w:val="28"/>
          <w:szCs w:val="28"/>
          <w:lang w:val="az-Latn-AZ"/>
        </w:rPr>
        <w:t xml:space="preserve">,  and </w:t>
      </w:r>
      <w:r w:rsidRPr="00AC383E">
        <w:rPr>
          <w:rFonts w:ascii="Times New Roman" w:eastAsiaTheme="minorHAnsi" w:hAnsi="Times New Roman" w:cs="Times New Roman"/>
          <w:i/>
          <w:sz w:val="28"/>
          <w:szCs w:val="28"/>
          <w:lang w:val="az-Latn-AZ"/>
        </w:rPr>
        <w:t>cold antibodies</w:t>
      </w:r>
      <w:r>
        <w:rPr>
          <w:rFonts w:ascii="Times New Roman" w:eastAsiaTheme="minorHAnsi" w:hAnsi="Times New Roman" w:cs="Times New Roman"/>
          <w:sz w:val="28"/>
          <w:szCs w:val="28"/>
          <w:lang w:val="az-Latn-AZ"/>
        </w:rPr>
        <w:t xml:space="preserve"> with</w:t>
      </w:r>
      <w:r w:rsidRPr="00B21F25">
        <w:rPr>
          <w:rFonts w:ascii="Times New Roman" w:eastAsiaTheme="minorHAnsi" w:hAnsi="Times New Roman" w:cs="Times New Roman"/>
          <w:sz w:val="28"/>
          <w:szCs w:val="28"/>
          <w:lang w:val="az-Latn-AZ"/>
        </w:rPr>
        <w:t xml:space="preserve"> maximum activity in cold environment (relatively cold areas of the body) IgM.</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lastRenderedPageBreak/>
        <w:t xml:space="preserve">  </w:t>
      </w:r>
      <w:r>
        <w:rPr>
          <w:rFonts w:ascii="Times New Roman" w:eastAsiaTheme="minorHAnsi" w:hAnsi="Times New Roman" w:cs="Times New Roman"/>
          <w:sz w:val="28"/>
          <w:szCs w:val="28"/>
          <w:lang w:val="az-Latn-AZ"/>
        </w:rPr>
        <w:tab/>
      </w:r>
      <w:r w:rsidRPr="00B21F25">
        <w:rPr>
          <w:rFonts w:ascii="Times New Roman" w:eastAsiaTheme="minorHAnsi" w:hAnsi="Times New Roman" w:cs="Times New Roman"/>
          <w:sz w:val="28"/>
          <w:szCs w:val="28"/>
          <w:lang w:val="az-Latn-AZ"/>
        </w:rPr>
        <w:t>Depending on the etiological factor, these anemias are classified as isoimmune, autoimmune, immune (or heteroimmune) hemolytic anemias.</w:t>
      </w:r>
    </w:p>
    <w:p w:rsidR="006A0686" w:rsidRPr="008D7847"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r>
        <w:rPr>
          <w:rFonts w:ascii="Times New Roman" w:eastAsiaTheme="minorHAnsi" w:hAnsi="Times New Roman" w:cs="Times New Roman"/>
          <w:sz w:val="28"/>
          <w:szCs w:val="28"/>
          <w:lang w:val="az-Latn-AZ"/>
        </w:rPr>
        <w:t xml:space="preserve"> </w:t>
      </w:r>
      <w:r w:rsidRPr="00AC383E">
        <w:rPr>
          <w:rFonts w:ascii="Times New Roman" w:eastAsiaTheme="minorHAnsi" w:hAnsi="Times New Roman" w:cs="Times New Roman"/>
          <w:i/>
          <w:sz w:val="28"/>
          <w:szCs w:val="28"/>
          <w:lang w:val="az-Latn-AZ"/>
        </w:rPr>
        <w:t>Extravascular hemolysis</w:t>
      </w:r>
      <w:r w:rsidRPr="00B21F25">
        <w:rPr>
          <w:rFonts w:ascii="Times New Roman" w:eastAsiaTheme="minorHAnsi" w:hAnsi="Times New Roman" w:cs="Times New Roman"/>
          <w:sz w:val="28"/>
          <w:szCs w:val="28"/>
          <w:lang w:val="az-Latn-AZ"/>
        </w:rPr>
        <w:t xml:space="preserve"> usually occurs during </w:t>
      </w:r>
      <w:r w:rsidRPr="00AC383E">
        <w:rPr>
          <w:rFonts w:ascii="Times New Roman" w:eastAsiaTheme="minorHAnsi" w:hAnsi="Times New Roman" w:cs="Times New Roman"/>
          <w:i/>
          <w:sz w:val="28"/>
          <w:szCs w:val="28"/>
          <w:lang w:val="az-Latn-AZ"/>
        </w:rPr>
        <w:t>IgG-mediated reactions</w:t>
      </w:r>
      <w:r w:rsidRPr="00B21F25">
        <w:rPr>
          <w:rFonts w:ascii="Times New Roman" w:eastAsiaTheme="minorHAnsi" w:hAnsi="Times New Roman" w:cs="Times New Roman"/>
          <w:sz w:val="28"/>
          <w:szCs w:val="28"/>
          <w:lang w:val="az-Latn-AZ"/>
        </w:rPr>
        <w:t>. IgG is maximally active in the central regions of the body, at relatively warm temperatures, and binds to the membrane of erythrocytes (warm agglutinins). Erythrocytes coated with surface IgGs are recognized by splenic macrophages and undergo hemolysis. This type</w:t>
      </w:r>
      <w:r>
        <w:rPr>
          <w:rFonts w:ascii="Times New Roman" w:eastAsiaTheme="minorHAnsi" w:hAnsi="Times New Roman" w:cs="Times New Roman"/>
          <w:sz w:val="28"/>
          <w:szCs w:val="28"/>
          <w:lang w:val="az-Latn-AZ"/>
        </w:rPr>
        <w:t xml:space="preserve"> of immune hemolysis is caused during</w:t>
      </w:r>
      <w:r w:rsidRPr="00B21F25">
        <w:rPr>
          <w:rFonts w:ascii="Times New Roman" w:eastAsiaTheme="minorHAnsi" w:hAnsi="Times New Roman" w:cs="Times New Roman"/>
          <w:sz w:val="28"/>
          <w:szCs w:val="28"/>
          <w:lang w:val="az-Latn-AZ"/>
        </w:rPr>
        <w:t xml:space="preserve"> SLE, CLL and </w:t>
      </w:r>
      <w:r>
        <w:rPr>
          <w:rFonts w:ascii="Times New Roman" w:eastAsiaTheme="minorHAnsi" w:hAnsi="Times New Roman" w:cs="Times New Roman"/>
          <w:sz w:val="28"/>
          <w:szCs w:val="28"/>
          <w:lang w:val="az-Latn-AZ"/>
        </w:rPr>
        <w:t xml:space="preserve">use of </w:t>
      </w:r>
      <w:r w:rsidRPr="00B21F25">
        <w:rPr>
          <w:rFonts w:ascii="Times New Roman" w:eastAsiaTheme="minorHAnsi" w:hAnsi="Times New Roman" w:cs="Times New Roman"/>
          <w:sz w:val="28"/>
          <w:szCs w:val="28"/>
          <w:lang w:val="az-Latn-AZ"/>
        </w:rPr>
        <w:t>various drugs</w:t>
      </w:r>
      <w:r w:rsidRPr="008D7847">
        <w:rPr>
          <w:rFonts w:ascii="Times New Roman" w:eastAsiaTheme="minorHAnsi" w:hAnsi="Times New Roman" w:cs="Times New Roman"/>
          <w:sz w:val="28"/>
          <w:szCs w:val="28"/>
          <w:lang w:val="en-US"/>
        </w:rPr>
        <w:t xml:space="preserve"> (classically, penicillin and </w:t>
      </w:r>
      <w:proofErr w:type="spellStart"/>
      <w:r w:rsidRPr="008D7847">
        <w:rPr>
          <w:rFonts w:ascii="Times New Roman" w:eastAsiaTheme="minorHAnsi" w:hAnsi="Times New Roman" w:cs="Times New Roman"/>
          <w:sz w:val="28"/>
          <w:szCs w:val="28"/>
          <w:lang w:val="en-US"/>
        </w:rPr>
        <w:t>cephalosporins</w:t>
      </w:r>
      <w:proofErr w:type="spellEnd"/>
      <w:r w:rsidRPr="008D7847">
        <w:rPr>
          <w:rFonts w:ascii="Times New Roman" w:eastAsiaTheme="minorHAnsi" w:hAnsi="Times New Roman" w:cs="Times New Roman"/>
          <w:sz w:val="28"/>
          <w:szCs w:val="28"/>
          <w:lang w:val="en-US"/>
        </w:rPr>
        <w:t>). Drug may attach to RBC membrane (e.g., penicillin) with subsequent binding of antibody to drug-membrane complex.  Drug may induce production of autoantibodies (e.g., α-methyldopa) that bind self antigens on RBCs.</w:t>
      </w:r>
    </w:p>
    <w:p w:rsidR="006A0686" w:rsidRPr="005B2C7C"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en-US"/>
        </w:rPr>
      </w:pP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AC383E">
        <w:rPr>
          <w:rFonts w:ascii="Times New Roman" w:eastAsiaTheme="minorHAnsi" w:hAnsi="Times New Roman" w:cs="Times New Roman"/>
          <w:i/>
          <w:sz w:val="28"/>
          <w:szCs w:val="28"/>
          <w:lang w:val="az-Latn-AZ"/>
        </w:rPr>
        <w:t>IgM-related reactions</w:t>
      </w:r>
      <w:r w:rsidRPr="00B21F25">
        <w:rPr>
          <w:rFonts w:ascii="Times New Roman" w:eastAsiaTheme="minorHAnsi" w:hAnsi="Times New Roman" w:cs="Times New Roman"/>
          <w:sz w:val="28"/>
          <w:szCs w:val="28"/>
          <w:lang w:val="az-Latn-AZ"/>
        </w:rPr>
        <w:t xml:space="preserve">, often cause </w:t>
      </w:r>
      <w:r w:rsidRPr="00AC383E">
        <w:rPr>
          <w:rFonts w:ascii="Times New Roman" w:eastAsiaTheme="minorHAnsi" w:hAnsi="Times New Roman" w:cs="Times New Roman"/>
          <w:i/>
          <w:sz w:val="28"/>
          <w:szCs w:val="28"/>
          <w:lang w:val="az-Latn-AZ"/>
        </w:rPr>
        <w:t>intravascular hemolysis</w:t>
      </w:r>
      <w:r w:rsidRPr="00B21F25">
        <w:rPr>
          <w:rFonts w:ascii="Times New Roman" w:eastAsiaTheme="minorHAnsi" w:hAnsi="Times New Roman" w:cs="Times New Roman"/>
          <w:sz w:val="28"/>
          <w:szCs w:val="28"/>
          <w:lang w:val="az-Latn-AZ"/>
        </w:rPr>
        <w:t>. IgM (cold agglutinin) is more active in relatively cold parts of the body (</w:t>
      </w:r>
      <w:r>
        <w:rPr>
          <w:rFonts w:ascii="Times New Roman" w:eastAsiaTheme="minorHAnsi" w:hAnsi="Times New Roman" w:cs="Times New Roman"/>
          <w:sz w:val="28"/>
          <w:szCs w:val="28"/>
          <w:lang w:val="az-Latn-AZ"/>
        </w:rPr>
        <w:t>extremities</w:t>
      </w:r>
      <w:r w:rsidRPr="00B21F25">
        <w:rPr>
          <w:rFonts w:ascii="Times New Roman" w:eastAsiaTheme="minorHAnsi" w:hAnsi="Times New Roman" w:cs="Times New Roman"/>
          <w:sz w:val="28"/>
          <w:szCs w:val="28"/>
          <w:lang w:val="az-Latn-AZ"/>
        </w:rPr>
        <w:t xml:space="preserve">) and binds to the membrane of erythrocytes and fixes the complement, but cannot </w:t>
      </w:r>
      <w:r>
        <w:rPr>
          <w:rFonts w:ascii="Times New Roman" w:eastAsiaTheme="minorHAnsi" w:hAnsi="Times New Roman" w:cs="Times New Roman"/>
          <w:sz w:val="28"/>
          <w:szCs w:val="28"/>
          <w:lang w:val="az-Latn-AZ"/>
        </w:rPr>
        <w:t>completly</w:t>
      </w:r>
      <w:r w:rsidRPr="00B21F25">
        <w:rPr>
          <w:rFonts w:ascii="Times New Roman" w:eastAsiaTheme="minorHAnsi" w:hAnsi="Times New Roman" w:cs="Times New Roman"/>
          <w:sz w:val="28"/>
          <w:szCs w:val="28"/>
          <w:lang w:val="az-Latn-AZ"/>
        </w:rPr>
        <w:t xml:space="preserve"> activate it (complement is activated at &gt;37</w:t>
      </w:r>
      <w:r w:rsidRPr="005B2C7C">
        <w:rPr>
          <w:rFonts w:ascii="Times New Roman" w:eastAsiaTheme="minorHAnsi" w:hAnsi="Times New Roman" w:cs="Times New Roman"/>
          <w:sz w:val="28"/>
          <w:szCs w:val="28"/>
          <w:vertAlign w:val="superscript"/>
          <w:lang w:val="az-Latn-AZ"/>
        </w:rPr>
        <w:t>0</w:t>
      </w:r>
      <w:r w:rsidRPr="00B21F25">
        <w:rPr>
          <w:rFonts w:ascii="Times New Roman" w:eastAsiaTheme="minorHAnsi" w:hAnsi="Times New Roman" w:cs="Times New Roman"/>
          <w:sz w:val="28"/>
          <w:szCs w:val="28"/>
          <w:lang w:val="az-Latn-AZ"/>
        </w:rPr>
        <w:t xml:space="preserve">C). When these erythrocytes </w:t>
      </w:r>
      <w:r>
        <w:rPr>
          <w:rFonts w:ascii="Times New Roman" w:eastAsiaTheme="minorHAnsi" w:hAnsi="Times New Roman" w:cs="Times New Roman"/>
          <w:sz w:val="28"/>
          <w:szCs w:val="28"/>
          <w:lang w:val="az-Latn-AZ"/>
        </w:rPr>
        <w:t>circulate</w:t>
      </w:r>
      <w:r w:rsidRPr="00B21F25">
        <w:rPr>
          <w:rFonts w:ascii="Times New Roman" w:eastAsiaTheme="minorHAnsi" w:hAnsi="Times New Roman" w:cs="Times New Roman"/>
          <w:sz w:val="28"/>
          <w:szCs w:val="28"/>
          <w:lang w:val="az-Latn-AZ"/>
        </w:rPr>
        <w:t xml:space="preserve"> with the blood to warmer areas of the body, IgM is released from the erythrocyte surface, but the C3b component remains on their surface. This leads to complement activation and intravascular hemolysis.</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i/>
          <w:sz w:val="28"/>
          <w:szCs w:val="28"/>
          <w:lang w:val="az-Latn-AZ"/>
        </w:rPr>
        <w:t>D</w:t>
      </w:r>
      <w:r w:rsidRPr="005B2C7C">
        <w:rPr>
          <w:rFonts w:ascii="Times New Roman" w:eastAsiaTheme="minorHAnsi" w:hAnsi="Times New Roman" w:cs="Times New Roman"/>
          <w:i/>
          <w:sz w:val="28"/>
          <w:szCs w:val="28"/>
          <w:lang w:val="az-Latn-AZ"/>
        </w:rPr>
        <w:t>irect</w:t>
      </w:r>
      <w:r>
        <w:rPr>
          <w:rFonts w:ascii="Times New Roman" w:eastAsiaTheme="minorHAnsi" w:hAnsi="Times New Roman" w:cs="Times New Roman"/>
          <w:i/>
          <w:sz w:val="28"/>
          <w:szCs w:val="28"/>
          <w:lang w:val="az-Latn-AZ"/>
        </w:rPr>
        <w:t xml:space="preserve"> and indirect </w:t>
      </w:r>
      <w:r w:rsidRPr="005B2C7C">
        <w:rPr>
          <w:rFonts w:ascii="Times New Roman" w:eastAsiaTheme="minorHAnsi" w:hAnsi="Times New Roman" w:cs="Times New Roman"/>
          <w:i/>
          <w:sz w:val="28"/>
          <w:szCs w:val="28"/>
          <w:lang w:val="az-Latn-AZ"/>
        </w:rPr>
        <w:t xml:space="preserve"> Coombs test</w:t>
      </w:r>
      <w:r>
        <w:rPr>
          <w:rFonts w:ascii="Times New Roman" w:eastAsiaTheme="minorHAnsi" w:hAnsi="Times New Roman" w:cs="Times New Roman"/>
          <w:i/>
          <w:sz w:val="28"/>
          <w:szCs w:val="28"/>
          <w:lang w:val="az-Latn-AZ"/>
        </w:rPr>
        <w:t>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are</w:t>
      </w:r>
      <w:r w:rsidRPr="00B21F25">
        <w:rPr>
          <w:rFonts w:ascii="Times New Roman" w:eastAsiaTheme="minorHAnsi" w:hAnsi="Times New Roman" w:cs="Times New Roman"/>
          <w:sz w:val="28"/>
          <w:szCs w:val="28"/>
          <w:lang w:val="az-Latn-AZ"/>
        </w:rPr>
        <w:t xml:space="preserve"> used </w:t>
      </w:r>
      <w:r>
        <w:rPr>
          <w:rFonts w:ascii="Times New Roman" w:eastAsiaTheme="minorHAnsi" w:hAnsi="Times New Roman" w:cs="Times New Roman"/>
          <w:sz w:val="28"/>
          <w:szCs w:val="28"/>
          <w:lang w:val="az-Latn-AZ"/>
        </w:rPr>
        <w:t>t</w:t>
      </w:r>
      <w:r w:rsidR="006A0686" w:rsidRPr="00B21F25">
        <w:rPr>
          <w:rFonts w:ascii="Times New Roman" w:eastAsiaTheme="minorHAnsi" w:hAnsi="Times New Roman" w:cs="Times New Roman"/>
          <w:sz w:val="28"/>
          <w:szCs w:val="28"/>
          <w:lang w:val="az-Latn-AZ"/>
        </w:rPr>
        <w:t>o diagnose immunohemolytic anemia</w:t>
      </w:r>
      <w:r>
        <w:rPr>
          <w:rFonts w:ascii="Times New Roman" w:eastAsiaTheme="minorHAnsi" w:hAnsi="Times New Roman" w:cs="Times New Roman"/>
          <w:sz w:val="28"/>
          <w:szCs w:val="28"/>
          <w:lang w:val="az-Latn-AZ"/>
        </w:rPr>
        <w:t>:</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in the </w:t>
      </w:r>
      <w:r w:rsidRPr="005B2C7C">
        <w:rPr>
          <w:rFonts w:ascii="Times New Roman" w:eastAsiaTheme="minorHAnsi" w:hAnsi="Times New Roman" w:cs="Times New Roman"/>
          <w:i/>
          <w:sz w:val="28"/>
          <w:szCs w:val="28"/>
          <w:lang w:val="az-Latn-AZ"/>
        </w:rPr>
        <w:t>direct Coombs test</w:t>
      </w:r>
      <w:r w:rsidRPr="00B21F25">
        <w:rPr>
          <w:rFonts w:ascii="Times New Roman" w:eastAsiaTheme="minorHAnsi" w:hAnsi="Times New Roman" w:cs="Times New Roman"/>
          <w:sz w:val="28"/>
          <w:szCs w:val="28"/>
          <w:lang w:val="az-Latn-AZ"/>
        </w:rPr>
        <w:t>, the patient's erythrocytes are mixed with a ready sample of serum. This sample serum contains specific antibodies against human Ig or components of the complement system. If the surface of the patient's erythrocytes contains Ig or a component of the complement system, antibodies cause their agglutination. Visually - visible cell aggregates are formed.</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 In the </w:t>
      </w:r>
      <w:r w:rsidRPr="005B2C7C">
        <w:rPr>
          <w:rFonts w:ascii="Times New Roman" w:eastAsiaTheme="minorHAnsi" w:hAnsi="Times New Roman" w:cs="Times New Roman"/>
          <w:i/>
          <w:sz w:val="28"/>
          <w:szCs w:val="28"/>
          <w:lang w:val="az-Latn-AZ"/>
        </w:rPr>
        <w:t>indirect Coombs test</w:t>
      </w:r>
      <w:r w:rsidRPr="00B21F25">
        <w:rPr>
          <w:rFonts w:ascii="Times New Roman" w:eastAsiaTheme="minorHAnsi" w:hAnsi="Times New Roman" w:cs="Times New Roman"/>
          <w:sz w:val="28"/>
          <w:szCs w:val="28"/>
          <w:lang w:val="az-Latn-AZ"/>
        </w:rPr>
        <w:t>, the patient's serum is mixed with a specially prepared sample. In this sample, there are erythrocytes coated with certain antigens. If there are antibodies against these antigens in the patient's serum, the agglutination reaction occurs.</w:t>
      </w:r>
    </w:p>
    <w:p w:rsidR="00616483" w:rsidRDefault="00616483" w:rsidP="00107709">
      <w:pPr>
        <w:autoSpaceDE w:val="0"/>
        <w:autoSpaceDN w:val="0"/>
        <w:adjustRightInd w:val="0"/>
        <w:spacing w:after="0" w:line="240" w:lineRule="auto"/>
        <w:ind w:firstLine="708"/>
        <w:jc w:val="both"/>
        <w:rPr>
          <w:rFonts w:ascii="Times New Roman" w:eastAsiaTheme="minorHAnsi" w:hAnsi="Times New Roman" w:cs="Times New Roman"/>
          <w:b/>
          <w:i/>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5B2C7C">
        <w:rPr>
          <w:rFonts w:ascii="Times New Roman" w:eastAsiaTheme="minorHAnsi" w:hAnsi="Times New Roman" w:cs="Times New Roman"/>
          <w:b/>
          <w:i/>
          <w:sz w:val="28"/>
          <w:szCs w:val="28"/>
          <w:lang w:val="az-Latn-AZ"/>
        </w:rPr>
        <w:t>Hemolytic disease of the newborn</w:t>
      </w:r>
      <w:r w:rsidRPr="00B21F25">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isoimmune hemolytic anemia</w:t>
      </w:r>
      <w:r w:rsidRPr="00B21F25">
        <w:rPr>
          <w:rFonts w:ascii="Times New Roman" w:eastAsiaTheme="minorHAnsi" w:hAnsi="Times New Roman" w:cs="Times New Roman"/>
          <w:sz w:val="28"/>
          <w:szCs w:val="28"/>
          <w:lang w:val="az-Latn-AZ"/>
        </w:rPr>
        <w:t xml:space="preserve">) is a disease that causes hemolysis of the erythrocytes of the fetus and newborn due to the incompatibility of the erythrocyte antigens of the blood of the mother and the fetus. This disease develops as a result of </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Rh factor incompatibility</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Rh-conflict</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or incompatibility </w:t>
      </w:r>
      <w:r>
        <w:rPr>
          <w:rFonts w:ascii="Times New Roman" w:eastAsiaTheme="minorHAnsi" w:hAnsi="Times New Roman" w:cs="Times New Roman"/>
          <w:sz w:val="28"/>
          <w:szCs w:val="28"/>
          <w:lang w:val="az-Latn-AZ"/>
        </w:rPr>
        <w:t xml:space="preserve">of </w:t>
      </w:r>
      <w:r w:rsidRPr="00B21F25">
        <w:rPr>
          <w:rFonts w:ascii="Times New Roman" w:eastAsiaTheme="minorHAnsi" w:hAnsi="Times New Roman" w:cs="Times New Roman"/>
          <w:sz w:val="28"/>
          <w:szCs w:val="28"/>
          <w:lang w:val="az-Latn-AZ"/>
        </w:rPr>
        <w:t>gro</w:t>
      </w:r>
      <w:r>
        <w:rPr>
          <w:rFonts w:ascii="Times New Roman" w:eastAsiaTheme="minorHAnsi" w:hAnsi="Times New Roman" w:cs="Times New Roman"/>
          <w:sz w:val="28"/>
          <w:szCs w:val="28"/>
          <w:lang w:val="az-Latn-AZ"/>
        </w:rPr>
        <w:t xml:space="preserve">up antigens (ABO) of the blood between </w:t>
      </w:r>
      <w:r w:rsidRPr="00B21F25">
        <w:rPr>
          <w:rFonts w:ascii="Times New Roman" w:eastAsiaTheme="minorHAnsi" w:hAnsi="Times New Roman" w:cs="Times New Roman"/>
          <w:sz w:val="28"/>
          <w:szCs w:val="28"/>
          <w:lang w:val="az-Latn-AZ"/>
        </w:rPr>
        <w:t>the mother and fetus.</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EC6C2D">
        <w:rPr>
          <w:rFonts w:ascii="Times New Roman" w:eastAsiaTheme="minorHAnsi" w:hAnsi="Times New Roman" w:cs="Times New Roman"/>
          <w:i/>
          <w:sz w:val="28"/>
          <w:szCs w:val="28"/>
          <w:lang w:val="az-Latn-AZ"/>
        </w:rPr>
        <w:t>Rh-conflict</w:t>
      </w:r>
      <w:r w:rsidRPr="00B21F25">
        <w:rPr>
          <w:rFonts w:ascii="Times New Roman" w:eastAsiaTheme="minorHAnsi" w:hAnsi="Times New Roman" w:cs="Times New Roman"/>
          <w:sz w:val="28"/>
          <w:szCs w:val="28"/>
          <w:lang w:val="az-Latn-AZ"/>
        </w:rPr>
        <w:t xml:space="preserve"> occurs when </w:t>
      </w:r>
      <w:r>
        <w:rPr>
          <w:rFonts w:ascii="Times New Roman" w:eastAsiaTheme="minorHAnsi" w:hAnsi="Times New Roman" w:cs="Times New Roman"/>
          <w:sz w:val="28"/>
          <w:szCs w:val="28"/>
          <w:lang w:val="az-Latn-AZ"/>
        </w:rPr>
        <w:t xml:space="preserve">a </w:t>
      </w:r>
      <w:r w:rsidRPr="00B21F25">
        <w:rPr>
          <w:rFonts w:ascii="Times New Roman" w:eastAsiaTheme="minorHAnsi" w:hAnsi="Times New Roman" w:cs="Times New Roman"/>
          <w:sz w:val="28"/>
          <w:szCs w:val="28"/>
          <w:lang w:val="az-Latn-AZ"/>
        </w:rPr>
        <w:t>Rh-negative</w:t>
      </w:r>
      <w:r>
        <w:rPr>
          <w:rFonts w:ascii="Times New Roman" w:eastAsiaTheme="minorHAnsi" w:hAnsi="Times New Roman" w:cs="Times New Roman"/>
          <w:sz w:val="28"/>
          <w:szCs w:val="28"/>
          <w:lang w:val="az-Latn-AZ"/>
        </w:rPr>
        <w:t xml:space="preserve"> Rh(-)</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 xml:space="preserve">pregnant </w:t>
      </w:r>
      <w:r w:rsidRPr="00B21F25">
        <w:rPr>
          <w:rFonts w:ascii="Times New Roman" w:eastAsiaTheme="minorHAnsi" w:hAnsi="Times New Roman" w:cs="Times New Roman"/>
          <w:sz w:val="28"/>
          <w:szCs w:val="28"/>
          <w:lang w:val="az-Latn-AZ"/>
        </w:rPr>
        <w:t xml:space="preserve">woman </w:t>
      </w:r>
      <w:r>
        <w:rPr>
          <w:rFonts w:ascii="Times New Roman" w:eastAsiaTheme="minorHAnsi" w:hAnsi="Times New Roman" w:cs="Times New Roman"/>
          <w:sz w:val="28"/>
          <w:szCs w:val="28"/>
          <w:lang w:val="az-Latn-AZ"/>
        </w:rPr>
        <w:t>carries a Rh-positive (Rh+) fetus</w:t>
      </w:r>
      <w:r w:rsidRPr="00B21F25">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ABO-conflict</w:t>
      </w:r>
      <w:r w:rsidRPr="00B21F25">
        <w:rPr>
          <w:rFonts w:ascii="Times New Roman" w:eastAsiaTheme="minorHAnsi" w:hAnsi="Times New Roman" w:cs="Times New Roman"/>
          <w:sz w:val="28"/>
          <w:szCs w:val="28"/>
          <w:lang w:val="az-Latn-AZ"/>
        </w:rPr>
        <w:t xml:space="preserve"> develops when the woman</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blood is “</w:t>
      </w:r>
      <w:r w:rsidRPr="00B21F25">
        <w:rPr>
          <w:rFonts w:ascii="Times New Roman" w:eastAsiaTheme="minorHAnsi" w:hAnsi="Times New Roman" w:cs="Times New Roman"/>
          <w:sz w:val="28"/>
          <w:szCs w:val="28"/>
          <w:lang w:val="az-Latn-AZ"/>
        </w:rPr>
        <w:t>O</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group, and the fetus </w:t>
      </w:r>
      <w:r>
        <w:rPr>
          <w:rFonts w:ascii="Times New Roman" w:eastAsiaTheme="minorHAnsi" w:hAnsi="Times New Roman" w:cs="Times New Roman"/>
          <w:sz w:val="28"/>
          <w:szCs w:val="28"/>
          <w:lang w:val="az-Latn-AZ"/>
        </w:rPr>
        <w:t xml:space="preserve">blood is </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A</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(in 2/3 cases) or </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B</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(in 1/3 cases)</w:t>
      </w:r>
      <w:r>
        <w:rPr>
          <w:rFonts w:ascii="Times New Roman" w:eastAsiaTheme="minorHAnsi" w:hAnsi="Times New Roman" w:cs="Times New Roman"/>
          <w:sz w:val="28"/>
          <w:szCs w:val="28"/>
          <w:lang w:val="az-Latn-AZ"/>
        </w:rPr>
        <w:t xml:space="preserve"> groups</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Antenatal and postnatal diagnosis of the disease is available.</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EC6C2D">
        <w:rPr>
          <w:rFonts w:ascii="Times New Roman" w:eastAsiaTheme="minorHAnsi" w:hAnsi="Times New Roman" w:cs="Times New Roman"/>
          <w:i/>
          <w:sz w:val="28"/>
          <w:szCs w:val="28"/>
          <w:lang w:val="az-Latn-AZ"/>
        </w:rPr>
        <w:t>In antenatal diagnosis</w:t>
      </w:r>
      <w:r w:rsidRPr="00B21F25">
        <w:rPr>
          <w:rFonts w:ascii="Times New Roman" w:eastAsiaTheme="minorHAnsi" w:hAnsi="Times New Roman" w:cs="Times New Roman"/>
          <w:sz w:val="28"/>
          <w:szCs w:val="28"/>
          <w:lang w:val="az-Latn-AZ"/>
        </w:rPr>
        <w:t xml:space="preserve">, erythrocyte antigen incompatibility of parents, obstetrical-gynecological examination of the mother and anamnesis (previous abortions, </w:t>
      </w:r>
      <w:r>
        <w:rPr>
          <w:rFonts w:ascii="Times New Roman" w:eastAsiaTheme="minorHAnsi" w:hAnsi="Times New Roman" w:cs="Times New Roman"/>
          <w:sz w:val="28"/>
          <w:szCs w:val="28"/>
          <w:lang w:val="az-Latn-AZ"/>
        </w:rPr>
        <w:t xml:space="preserve">birth of death </w:t>
      </w:r>
      <w:r w:rsidRPr="00B21F25">
        <w:rPr>
          <w:rFonts w:ascii="Times New Roman" w:eastAsiaTheme="minorHAnsi" w:hAnsi="Times New Roman" w:cs="Times New Roman"/>
          <w:sz w:val="28"/>
          <w:szCs w:val="28"/>
          <w:lang w:val="az-Latn-AZ"/>
        </w:rPr>
        <w:t>child</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miscarriages, cases of blood transfusion without taki</w:t>
      </w:r>
      <w:r>
        <w:rPr>
          <w:rFonts w:ascii="Times New Roman" w:eastAsiaTheme="minorHAnsi" w:hAnsi="Times New Roman" w:cs="Times New Roman"/>
          <w:sz w:val="28"/>
          <w:szCs w:val="28"/>
          <w:lang w:val="az-Latn-AZ"/>
        </w:rPr>
        <w:t>ng into account the Rh factor) are</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investigated</w:t>
      </w:r>
      <w:r w:rsidRPr="00B21F25">
        <w:rPr>
          <w:rFonts w:ascii="Times New Roman" w:eastAsiaTheme="minorHAnsi" w:hAnsi="Times New Roman" w:cs="Times New Roman"/>
          <w:sz w:val="28"/>
          <w:szCs w:val="28"/>
          <w:lang w:val="az-Latn-AZ"/>
        </w:rPr>
        <w:t xml:space="preserve">. During pregnancy, the titer of </w:t>
      </w:r>
      <w:r w:rsidRPr="00EC6C2D">
        <w:rPr>
          <w:rFonts w:ascii="Times New Roman" w:eastAsiaTheme="minorHAnsi" w:hAnsi="Times New Roman" w:cs="Times New Roman"/>
          <w:i/>
          <w:sz w:val="28"/>
          <w:szCs w:val="28"/>
          <w:lang w:val="az-Latn-AZ"/>
        </w:rPr>
        <w:lastRenderedPageBreak/>
        <w:t xml:space="preserve">anti-Rhesus antibodies </w:t>
      </w:r>
      <w:r w:rsidRPr="00B21F25">
        <w:rPr>
          <w:rFonts w:ascii="Times New Roman" w:eastAsiaTheme="minorHAnsi" w:hAnsi="Times New Roman" w:cs="Times New Roman"/>
          <w:sz w:val="28"/>
          <w:szCs w:val="28"/>
          <w:lang w:val="az-Latn-AZ"/>
        </w:rPr>
        <w:t>is determined in the blood of a Rh</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woman. Detection of antibodies in the blood of a pregnant woman indicates the possibility of the disease in the fetus. If the risk of immune conflict is determined, amniotic fluid obtained by transabdominal amniocentesis</w:t>
      </w:r>
      <w:r>
        <w:rPr>
          <w:rFonts w:ascii="Times New Roman" w:eastAsiaTheme="minorHAnsi" w:hAnsi="Times New Roman" w:cs="Times New Roman"/>
          <w:sz w:val="28"/>
          <w:szCs w:val="28"/>
          <w:lang w:val="az-Latn-AZ"/>
        </w:rPr>
        <w:t xml:space="preserve"> and is examined for the</w:t>
      </w: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c</w:t>
      </w:r>
      <w:r w:rsidRPr="00B21F25">
        <w:rPr>
          <w:rFonts w:ascii="Times New Roman" w:eastAsiaTheme="minorHAnsi" w:hAnsi="Times New Roman" w:cs="Times New Roman"/>
          <w:sz w:val="28"/>
          <w:szCs w:val="28"/>
          <w:lang w:val="az-Latn-AZ"/>
        </w:rPr>
        <w:t>on</w:t>
      </w:r>
      <w:r>
        <w:rPr>
          <w:rFonts w:ascii="Times New Roman" w:eastAsiaTheme="minorHAnsi" w:hAnsi="Times New Roman" w:cs="Times New Roman"/>
          <w:sz w:val="28"/>
          <w:szCs w:val="28"/>
          <w:lang w:val="az-Latn-AZ"/>
        </w:rPr>
        <w:t>cen</w:t>
      </w:r>
      <w:r w:rsidRPr="00B21F25">
        <w:rPr>
          <w:rFonts w:ascii="Times New Roman" w:eastAsiaTheme="minorHAnsi" w:hAnsi="Times New Roman" w:cs="Times New Roman"/>
          <w:sz w:val="28"/>
          <w:szCs w:val="28"/>
          <w:lang w:val="az-Latn-AZ"/>
        </w:rPr>
        <w:t>t</w:t>
      </w:r>
      <w:r>
        <w:rPr>
          <w:rFonts w:ascii="Times New Roman" w:eastAsiaTheme="minorHAnsi" w:hAnsi="Times New Roman" w:cs="Times New Roman"/>
          <w:sz w:val="28"/>
          <w:szCs w:val="28"/>
          <w:lang w:val="az-Latn-AZ"/>
        </w:rPr>
        <w:t>r</w:t>
      </w:r>
      <w:r w:rsidRPr="00B21F25">
        <w:rPr>
          <w:rFonts w:ascii="Times New Roman" w:eastAsiaTheme="minorHAnsi" w:hAnsi="Times New Roman" w:cs="Times New Roman"/>
          <w:sz w:val="28"/>
          <w:szCs w:val="28"/>
          <w:lang w:val="az-Latn-AZ"/>
        </w:rPr>
        <w:t>a</w:t>
      </w:r>
      <w:r>
        <w:rPr>
          <w:rFonts w:ascii="Times New Roman" w:eastAsiaTheme="minorHAnsi" w:hAnsi="Times New Roman" w:cs="Times New Roman"/>
          <w:sz w:val="28"/>
          <w:szCs w:val="28"/>
          <w:lang w:val="az-Latn-AZ"/>
        </w:rPr>
        <w:t>t</w:t>
      </w:r>
      <w:r w:rsidRPr="00B21F25">
        <w:rPr>
          <w:rFonts w:ascii="Times New Roman" w:eastAsiaTheme="minorHAnsi" w:hAnsi="Times New Roman" w:cs="Times New Roman"/>
          <w:sz w:val="28"/>
          <w:szCs w:val="28"/>
          <w:lang w:val="az-Latn-AZ"/>
        </w:rPr>
        <w:t>i</w:t>
      </w:r>
      <w:r>
        <w:rPr>
          <w:rFonts w:ascii="Times New Roman" w:eastAsiaTheme="minorHAnsi" w:hAnsi="Times New Roman" w:cs="Times New Roman"/>
          <w:sz w:val="28"/>
          <w:szCs w:val="28"/>
          <w:lang w:val="az-Latn-AZ"/>
        </w:rPr>
        <w:t>o</w:t>
      </w:r>
      <w:r w:rsidRPr="00B21F25">
        <w:rPr>
          <w:rFonts w:ascii="Times New Roman" w:eastAsiaTheme="minorHAnsi" w:hAnsi="Times New Roman" w:cs="Times New Roman"/>
          <w:sz w:val="28"/>
          <w:szCs w:val="28"/>
          <w:lang w:val="az-Latn-AZ"/>
        </w:rPr>
        <w:t>n</w:t>
      </w:r>
      <w:r>
        <w:rPr>
          <w:rFonts w:ascii="Times New Roman" w:eastAsiaTheme="minorHAnsi" w:hAnsi="Times New Roman" w:cs="Times New Roman"/>
          <w:sz w:val="28"/>
          <w:szCs w:val="28"/>
          <w:lang w:val="az-Latn-AZ"/>
        </w:rPr>
        <w:t xml:space="preserve"> of</w:t>
      </w:r>
      <w:r w:rsidRPr="00B21F25">
        <w:rPr>
          <w:rFonts w:ascii="Times New Roman" w:eastAsiaTheme="minorHAnsi" w:hAnsi="Times New Roman" w:cs="Times New Roman"/>
          <w:sz w:val="28"/>
          <w:szCs w:val="28"/>
          <w:lang w:val="az-Latn-AZ"/>
        </w:rPr>
        <w:t xml:space="preserve"> bilirubin, protein</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glucose, iron, copper, </w:t>
      </w:r>
      <w:r>
        <w:rPr>
          <w:rFonts w:ascii="Times New Roman" w:eastAsiaTheme="minorHAnsi" w:hAnsi="Times New Roman" w:cs="Times New Roman"/>
          <w:sz w:val="28"/>
          <w:szCs w:val="28"/>
          <w:lang w:val="az-Latn-AZ"/>
        </w:rPr>
        <w:t xml:space="preserve">and </w:t>
      </w:r>
      <w:r w:rsidRPr="00B21F25">
        <w:rPr>
          <w:rFonts w:ascii="Times New Roman" w:eastAsiaTheme="minorHAnsi" w:hAnsi="Times New Roman" w:cs="Times New Roman"/>
          <w:sz w:val="28"/>
          <w:szCs w:val="28"/>
          <w:lang w:val="az-Latn-AZ"/>
        </w:rPr>
        <w:t>Ig. In the ultrasound examination, thickening of the placenta, edema, its rapid growth, polyhydria and hepatosplenomegaly indicate hemolytic disease.</w:t>
      </w:r>
    </w:p>
    <w:p w:rsidR="006A0686"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447C4D">
        <w:rPr>
          <w:rFonts w:ascii="Times New Roman" w:eastAsiaTheme="minorHAnsi" w:hAnsi="Times New Roman" w:cs="Times New Roman"/>
          <w:i/>
          <w:sz w:val="28"/>
          <w:szCs w:val="28"/>
          <w:lang w:val="az-Latn-AZ"/>
        </w:rPr>
        <w:t>Postnatal diagnosis</w:t>
      </w:r>
      <w:r w:rsidRPr="00B21F25">
        <w:rPr>
          <w:rFonts w:ascii="Times New Roman" w:eastAsiaTheme="minorHAnsi" w:hAnsi="Times New Roman" w:cs="Times New Roman"/>
          <w:sz w:val="28"/>
          <w:szCs w:val="28"/>
          <w:lang w:val="az-Latn-AZ"/>
        </w:rPr>
        <w:t xml:space="preserve"> is based on clinical manifestations (jaundice, anemia, hepatosplenomegaly) that appear immediately after birth or some </w:t>
      </w:r>
      <w:r>
        <w:rPr>
          <w:rFonts w:ascii="Times New Roman" w:eastAsiaTheme="minorHAnsi" w:hAnsi="Times New Roman" w:cs="Times New Roman"/>
          <w:sz w:val="28"/>
          <w:szCs w:val="28"/>
          <w:lang w:val="az-Latn-AZ"/>
        </w:rPr>
        <w:t xml:space="preserve">short period </w:t>
      </w:r>
      <w:r w:rsidRPr="00B21F25">
        <w:rPr>
          <w:rFonts w:ascii="Times New Roman" w:eastAsiaTheme="minorHAnsi" w:hAnsi="Times New Roman" w:cs="Times New Roman"/>
          <w:sz w:val="28"/>
          <w:szCs w:val="28"/>
          <w:lang w:val="az-Latn-AZ"/>
        </w:rPr>
        <w:t xml:space="preserve">after birth. At this time, laboratory </w:t>
      </w:r>
      <w:r>
        <w:rPr>
          <w:rFonts w:ascii="Times New Roman" w:eastAsiaTheme="minorHAnsi" w:hAnsi="Times New Roman" w:cs="Times New Roman"/>
          <w:sz w:val="28"/>
          <w:szCs w:val="28"/>
          <w:lang w:val="az-Latn-AZ"/>
        </w:rPr>
        <w:t>findings as,</w:t>
      </w:r>
      <w:r w:rsidRPr="00B21F25">
        <w:rPr>
          <w:rFonts w:ascii="Times New Roman" w:eastAsiaTheme="minorHAnsi" w:hAnsi="Times New Roman" w:cs="Times New Roman"/>
          <w:sz w:val="28"/>
          <w:szCs w:val="28"/>
          <w:lang w:val="az-Latn-AZ"/>
        </w:rPr>
        <w:t xml:space="preserve"> increased unconjugated bilirubin, erythroblastosis, reticulocytosis, positive Coombs test - confirm the diagnosis.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sz w:val="28"/>
          <w:szCs w:val="28"/>
          <w:lang w:val="az-Latn-AZ"/>
        </w:rPr>
        <w:t xml:space="preserve">             </w:t>
      </w:r>
      <w:r w:rsidRPr="00447C4D">
        <w:rPr>
          <w:rFonts w:ascii="Times New Roman" w:eastAsiaTheme="minorHAnsi" w:hAnsi="Times New Roman" w:cs="Times New Roman"/>
          <w:b/>
          <w:sz w:val="32"/>
          <w:szCs w:val="32"/>
          <w:lang w:val="az-Latn-AZ"/>
        </w:rPr>
        <w:t xml:space="preserve">Hemolytic anemia caused by mechanical damage to </w:t>
      </w:r>
      <w:r>
        <w:rPr>
          <w:rFonts w:ascii="Times New Roman" w:eastAsiaTheme="minorHAnsi" w:hAnsi="Times New Roman" w:cs="Times New Roman"/>
          <w:b/>
          <w:sz w:val="32"/>
          <w:szCs w:val="32"/>
          <w:lang w:val="az-Latn-AZ"/>
        </w:rPr>
        <w:t xml:space="preserve">   </w:t>
      </w:r>
    </w:p>
    <w:p w:rsidR="006A0686" w:rsidRPr="00447C4D"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Pr>
          <w:rFonts w:ascii="Times New Roman" w:eastAsiaTheme="minorHAnsi" w:hAnsi="Times New Roman" w:cs="Times New Roman"/>
          <w:b/>
          <w:sz w:val="32"/>
          <w:szCs w:val="32"/>
          <w:lang w:val="az-Latn-AZ"/>
        </w:rPr>
        <w:t xml:space="preserve">                                       </w:t>
      </w:r>
      <w:r w:rsidRPr="00447C4D">
        <w:rPr>
          <w:rFonts w:ascii="Times New Roman" w:eastAsiaTheme="minorHAnsi" w:hAnsi="Times New Roman" w:cs="Times New Roman"/>
          <w:b/>
          <w:sz w:val="32"/>
          <w:szCs w:val="32"/>
          <w:lang w:val="az-Latn-AZ"/>
        </w:rPr>
        <w:t>erythrocytes</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   </w:t>
      </w:r>
      <w:r>
        <w:rPr>
          <w:rFonts w:ascii="Times New Roman" w:eastAsiaTheme="minorHAnsi" w:hAnsi="Times New Roman" w:cs="Times New Roman"/>
          <w:sz w:val="28"/>
          <w:szCs w:val="28"/>
          <w:lang w:val="az-Latn-AZ"/>
        </w:rPr>
        <w:tab/>
      </w:r>
      <w:r w:rsidRPr="00B21F25">
        <w:rPr>
          <w:rFonts w:ascii="Times New Roman" w:eastAsiaTheme="minorHAnsi" w:hAnsi="Times New Roman" w:cs="Times New Roman"/>
          <w:sz w:val="28"/>
          <w:szCs w:val="28"/>
          <w:lang w:val="az-Latn-AZ"/>
        </w:rPr>
        <w:t>Mechanical hemolysis of erythrocytes can be caused by artificial heart valves, marathon</w:t>
      </w:r>
      <w:r>
        <w:rPr>
          <w:rFonts w:ascii="Times New Roman" w:eastAsiaTheme="minorHAnsi" w:hAnsi="Times New Roman" w:cs="Times New Roman"/>
          <w:sz w:val="28"/>
          <w:szCs w:val="28"/>
          <w:lang w:val="az-Latn-AZ"/>
        </w:rPr>
        <w:t xml:space="preserve"> (long term)</w:t>
      </w:r>
      <w:r w:rsidRPr="00B21F25">
        <w:rPr>
          <w:rFonts w:ascii="Times New Roman" w:eastAsiaTheme="minorHAnsi" w:hAnsi="Times New Roman" w:cs="Times New Roman"/>
          <w:sz w:val="28"/>
          <w:szCs w:val="28"/>
          <w:lang w:val="az-Latn-AZ"/>
        </w:rPr>
        <w:t xml:space="preserve"> running,</w:t>
      </w:r>
      <w:r>
        <w:rPr>
          <w:rFonts w:ascii="Times New Roman" w:eastAsiaTheme="minorHAnsi" w:hAnsi="Times New Roman" w:cs="Times New Roman"/>
          <w:sz w:val="28"/>
          <w:szCs w:val="28"/>
          <w:lang w:val="az-Latn-AZ"/>
        </w:rPr>
        <w:t xml:space="preserve"> and during </w:t>
      </w:r>
      <w:r w:rsidRPr="00B21F25">
        <w:rPr>
          <w:rFonts w:ascii="Times New Roman" w:eastAsiaTheme="minorHAnsi" w:hAnsi="Times New Roman" w:cs="Times New Roman"/>
          <w:sz w:val="28"/>
          <w:szCs w:val="28"/>
          <w:lang w:val="az-Latn-AZ"/>
        </w:rPr>
        <w:t xml:space="preserve">thrombotic microangiopathy. </w:t>
      </w:r>
      <w:r>
        <w:rPr>
          <w:rFonts w:ascii="Times New Roman" w:eastAsiaTheme="minorHAnsi" w:hAnsi="Times New Roman" w:cs="Times New Roman"/>
          <w:sz w:val="28"/>
          <w:szCs w:val="28"/>
          <w:lang w:val="az-Latn-AZ"/>
        </w:rPr>
        <w:t>I</w:t>
      </w:r>
      <w:r w:rsidRPr="00B21F25">
        <w:rPr>
          <w:rFonts w:ascii="Times New Roman" w:eastAsiaTheme="minorHAnsi" w:hAnsi="Times New Roman" w:cs="Times New Roman"/>
          <w:sz w:val="28"/>
          <w:szCs w:val="28"/>
          <w:lang w:val="az-Latn-AZ"/>
        </w:rPr>
        <w:t>n</w:t>
      </w:r>
      <w:r>
        <w:rPr>
          <w:rFonts w:ascii="Times New Roman" w:eastAsiaTheme="minorHAnsi" w:hAnsi="Times New Roman" w:cs="Times New Roman"/>
          <w:sz w:val="28"/>
          <w:szCs w:val="28"/>
          <w:lang w:val="az-Latn-AZ"/>
        </w:rPr>
        <w:t xml:space="preserve"> the blood of patients with</w:t>
      </w:r>
      <w:r w:rsidRPr="00B21F25">
        <w:rPr>
          <w:rFonts w:ascii="Times New Roman" w:eastAsiaTheme="minorHAnsi" w:hAnsi="Times New Roman" w:cs="Times New Roman"/>
          <w:sz w:val="28"/>
          <w:szCs w:val="28"/>
          <w:lang w:val="az-Latn-AZ"/>
        </w:rPr>
        <w:t xml:space="preserve"> artificial heart valves a result of the pressure gradient, hemolysis occurs under the influence of turbulent blood flow and repulsive forces. Microangiopathic hemolytic anemia develops in disseminated intravascular coagulation (DIC), thrombotic thrombocytopenic purpura (TTP), hemolytic uremic syndrome (HUS), SLE, and malignancy. In these diseases, as a result of deposition of fibrin and platelets on the wall of microvessels, their </w:t>
      </w:r>
      <w:r>
        <w:rPr>
          <w:rFonts w:ascii="Times New Roman" w:eastAsiaTheme="minorHAnsi" w:hAnsi="Times New Roman" w:cs="Times New Roman"/>
          <w:sz w:val="28"/>
          <w:szCs w:val="28"/>
          <w:lang w:val="az-Latn-AZ"/>
        </w:rPr>
        <w:t>lumen</w:t>
      </w:r>
      <w:r w:rsidRPr="00B21F25">
        <w:rPr>
          <w:rFonts w:ascii="Times New Roman" w:eastAsiaTheme="minorHAnsi" w:hAnsi="Times New Roman" w:cs="Times New Roman"/>
          <w:sz w:val="28"/>
          <w:szCs w:val="28"/>
          <w:lang w:val="az-Latn-AZ"/>
        </w:rPr>
        <w:t xml:space="preserve"> is narrowed. </w:t>
      </w:r>
      <w:r>
        <w:rPr>
          <w:rFonts w:ascii="Times New Roman" w:eastAsiaTheme="minorHAnsi" w:hAnsi="Times New Roman" w:cs="Times New Roman"/>
          <w:sz w:val="28"/>
          <w:szCs w:val="28"/>
          <w:lang w:val="az-Latn-AZ"/>
        </w:rPr>
        <w:t>C</w:t>
      </w:r>
      <w:r w:rsidRPr="00B21F25">
        <w:rPr>
          <w:rFonts w:ascii="Times New Roman" w:eastAsiaTheme="minorHAnsi" w:hAnsi="Times New Roman" w:cs="Times New Roman"/>
          <w:sz w:val="28"/>
          <w:szCs w:val="28"/>
          <w:lang w:val="az-Latn-AZ"/>
        </w:rPr>
        <w:t>hanges</w:t>
      </w:r>
      <w:r>
        <w:rPr>
          <w:rFonts w:ascii="Times New Roman" w:eastAsiaTheme="minorHAnsi" w:hAnsi="Times New Roman" w:cs="Times New Roman"/>
          <w:sz w:val="28"/>
          <w:szCs w:val="28"/>
          <w:lang w:val="az-Latn-AZ"/>
        </w:rPr>
        <w:t xml:space="preserve"> in the v</w:t>
      </w:r>
      <w:r w:rsidRPr="00B21F25">
        <w:rPr>
          <w:rFonts w:ascii="Times New Roman" w:eastAsiaTheme="minorHAnsi" w:hAnsi="Times New Roman" w:cs="Times New Roman"/>
          <w:sz w:val="28"/>
          <w:szCs w:val="28"/>
          <w:lang w:val="az-Latn-AZ"/>
        </w:rPr>
        <w:t>ascular</w:t>
      </w:r>
      <w:r>
        <w:rPr>
          <w:rFonts w:ascii="Times New Roman" w:eastAsiaTheme="minorHAnsi" w:hAnsi="Times New Roman" w:cs="Times New Roman"/>
          <w:sz w:val="28"/>
          <w:szCs w:val="28"/>
          <w:lang w:val="az-Latn-AZ"/>
        </w:rPr>
        <w:t xml:space="preserve"> wall</w:t>
      </w:r>
      <w:r w:rsidRPr="00B21F25">
        <w:rPr>
          <w:rFonts w:ascii="Times New Roman" w:eastAsiaTheme="minorHAnsi" w:hAnsi="Times New Roman" w:cs="Times New Roman"/>
          <w:sz w:val="28"/>
          <w:szCs w:val="28"/>
          <w:lang w:val="az-Latn-AZ"/>
        </w:rPr>
        <w:t xml:space="preserve"> cause hemolysis of erythrocytes passing through it.</w:t>
      </w:r>
    </w:p>
    <w:p w:rsidR="006A0686" w:rsidRPr="00830BBF" w:rsidRDefault="006A0686" w:rsidP="00107709">
      <w:pPr>
        <w:spacing w:line="240" w:lineRule="auto"/>
        <w:ind w:firstLine="708"/>
        <w:jc w:val="both"/>
        <w:rPr>
          <w:rFonts w:ascii="Times New Roman" w:hAnsi="Times New Roman" w:cs="Times New Roman"/>
          <w:sz w:val="28"/>
          <w:szCs w:val="28"/>
          <w:lang w:val="az-Latn-AZ"/>
        </w:rPr>
      </w:pPr>
    </w:p>
    <w:p w:rsidR="006A0686" w:rsidRPr="00830BBF" w:rsidRDefault="006A0686" w:rsidP="00107709">
      <w:pPr>
        <w:spacing w:line="240" w:lineRule="auto"/>
        <w:ind w:firstLine="708"/>
        <w:jc w:val="both"/>
        <w:rPr>
          <w:rFonts w:ascii="Times New Roman" w:hAnsi="Times New Roman" w:cs="Times New Roman"/>
          <w:sz w:val="28"/>
          <w:szCs w:val="28"/>
          <w:lang w:val="az-Latn-AZ"/>
        </w:rPr>
      </w:pPr>
      <w:r w:rsidRPr="00830BBF">
        <w:rPr>
          <w:rFonts w:ascii="Times New Roman" w:hAnsi="Times New Roman" w:cs="Times New Roman"/>
          <w:sz w:val="28"/>
          <w:szCs w:val="28"/>
          <w:lang w:val="az-Latn-AZ"/>
        </w:rPr>
        <w:t xml:space="preserve">                      </w:t>
      </w:r>
      <w:r w:rsidRPr="00830BBF">
        <w:rPr>
          <w:rFonts w:ascii="Times New Roman" w:hAnsi="Times New Roman" w:cs="Times New Roman"/>
          <w:noProof/>
          <w:sz w:val="28"/>
          <w:szCs w:val="28"/>
          <w:lang w:val="en-US"/>
        </w:rPr>
        <w:drawing>
          <wp:inline distT="0" distB="0" distL="0" distR="0">
            <wp:extent cx="3197733" cy="1697126"/>
            <wp:effectExtent l="19050" t="0" r="2667"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204475" cy="1700704"/>
                    </a:xfrm>
                    <a:prstGeom prst="rect">
                      <a:avLst/>
                    </a:prstGeom>
                    <a:noFill/>
                    <a:ln w="9525">
                      <a:noFill/>
                      <a:miter lim="800000"/>
                      <a:headEnd/>
                      <a:tailEnd/>
                    </a:ln>
                  </pic:spPr>
                </pic:pic>
              </a:graphicData>
            </a:graphic>
          </wp:inline>
        </w:drawing>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 xml:space="preserve">Peripheral blood smear during mechanical hemolysis is characterized by </w:t>
      </w:r>
      <w:r>
        <w:rPr>
          <w:rFonts w:ascii="Times New Roman" w:eastAsiaTheme="minorHAnsi" w:hAnsi="Times New Roman" w:cs="Times New Roman"/>
          <w:sz w:val="28"/>
          <w:szCs w:val="28"/>
          <w:lang w:val="az-Latn-AZ"/>
        </w:rPr>
        <w:t xml:space="preserve">severe </w:t>
      </w:r>
      <w:r w:rsidRPr="00DF4FF8">
        <w:rPr>
          <w:rFonts w:ascii="Times New Roman" w:eastAsiaTheme="minorHAnsi" w:hAnsi="Times New Roman" w:cs="Times New Roman"/>
          <w:i/>
          <w:sz w:val="28"/>
          <w:szCs w:val="28"/>
          <w:lang w:val="az-Latn-AZ"/>
        </w:rPr>
        <w:t>poikilocytosis - schizocytes, spiky, helmet-like, triangular erythrocytes</w:t>
      </w:r>
      <w:r w:rsidRPr="00B21F25">
        <w:rPr>
          <w:rFonts w:ascii="Times New Roman" w:eastAsiaTheme="minorHAnsi" w:hAnsi="Times New Roman" w:cs="Times New Roman"/>
          <w:sz w:val="28"/>
          <w:szCs w:val="28"/>
          <w:lang w:val="az-Latn-AZ"/>
        </w:rPr>
        <w:t>.</w:t>
      </w:r>
    </w:p>
    <w:p w:rsidR="006A0686" w:rsidRPr="00B21F25"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DF4FF8" w:rsidRDefault="006A0686" w:rsidP="00107709">
      <w:pPr>
        <w:autoSpaceDE w:val="0"/>
        <w:autoSpaceDN w:val="0"/>
        <w:adjustRightInd w:val="0"/>
        <w:spacing w:after="0" w:line="240" w:lineRule="auto"/>
        <w:jc w:val="both"/>
        <w:rPr>
          <w:rFonts w:ascii="Times New Roman" w:eastAsiaTheme="minorHAnsi" w:hAnsi="Times New Roman" w:cs="Times New Roman"/>
          <w:b/>
          <w:sz w:val="32"/>
          <w:szCs w:val="32"/>
          <w:lang w:val="az-Latn-AZ"/>
        </w:rPr>
      </w:pPr>
      <w:r w:rsidRPr="00DF4FF8">
        <w:rPr>
          <w:rFonts w:ascii="Times New Roman" w:eastAsiaTheme="minorHAnsi" w:hAnsi="Times New Roman" w:cs="Times New Roman"/>
          <w:sz w:val="32"/>
          <w:szCs w:val="32"/>
          <w:lang w:val="az-Latn-AZ"/>
        </w:rPr>
        <w:t xml:space="preserve">                </w:t>
      </w:r>
      <w:r w:rsidRPr="00DF4FF8">
        <w:rPr>
          <w:rFonts w:ascii="Times New Roman" w:eastAsiaTheme="minorHAnsi" w:hAnsi="Times New Roman" w:cs="Times New Roman"/>
          <w:b/>
          <w:sz w:val="32"/>
          <w:szCs w:val="32"/>
          <w:lang w:val="az-Latn-AZ"/>
        </w:rPr>
        <w:t>Paroxysmal nocturnal hemoglobinuria</w:t>
      </w:r>
    </w:p>
    <w:p w:rsidR="006A0686"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sidRPr="00B21F25">
        <w:rPr>
          <w:rFonts w:ascii="Times New Roman" w:eastAsiaTheme="minorHAnsi" w:hAnsi="Times New Roman" w:cs="Times New Roman"/>
          <w:sz w:val="28"/>
          <w:szCs w:val="28"/>
          <w:lang w:val="az-Latn-AZ"/>
        </w:rPr>
        <w:t>Paroxysmal nocturnal hemoglobinuria is a disease caused by an acquired mutation of the PIGA gene, which encodes the synthesi</w:t>
      </w:r>
      <w:r>
        <w:rPr>
          <w:rFonts w:ascii="Times New Roman" w:eastAsiaTheme="minorHAnsi" w:hAnsi="Times New Roman" w:cs="Times New Roman"/>
          <w:sz w:val="28"/>
          <w:szCs w:val="28"/>
          <w:lang w:val="az-Latn-AZ"/>
        </w:rPr>
        <w:t xml:space="preserve">s of phosphatidylinositol (PIG), that is </w:t>
      </w:r>
      <w:r w:rsidRPr="00B21F25">
        <w:rPr>
          <w:rFonts w:ascii="Times New Roman" w:eastAsiaTheme="minorHAnsi" w:hAnsi="Times New Roman" w:cs="Times New Roman"/>
          <w:sz w:val="28"/>
          <w:szCs w:val="28"/>
          <w:lang w:val="az-Latn-AZ"/>
        </w:rPr>
        <w:t xml:space="preserve">an intramembrane glycolipid. This is the only type of hemolytic anemia caused by </w:t>
      </w:r>
      <w:r w:rsidRPr="00DF4FF8">
        <w:rPr>
          <w:rFonts w:ascii="Times New Roman" w:eastAsiaTheme="minorHAnsi" w:hAnsi="Times New Roman" w:cs="Times New Roman"/>
          <w:sz w:val="28"/>
          <w:szCs w:val="28"/>
          <w:u w:val="single"/>
          <w:lang w:val="az-Latn-AZ"/>
        </w:rPr>
        <w:t>an acquired genetic defect</w:t>
      </w:r>
      <w:r w:rsidRPr="00B21F25">
        <w:rPr>
          <w:rFonts w:ascii="Times New Roman" w:eastAsiaTheme="minorHAnsi" w:hAnsi="Times New Roman" w:cs="Times New Roman"/>
          <w:sz w:val="28"/>
          <w:szCs w:val="28"/>
          <w:lang w:val="az-Latn-AZ"/>
        </w:rPr>
        <w:t xml:space="preserve">. The mutant gene (PIGA) is located on the X chromosome, and the mutation disrupts PIG synthesis. This protein </w:t>
      </w:r>
      <w:r w:rsidRPr="00B21F25">
        <w:rPr>
          <w:rFonts w:ascii="Times New Roman" w:eastAsiaTheme="minorHAnsi" w:hAnsi="Times New Roman" w:cs="Times New Roman"/>
          <w:sz w:val="28"/>
          <w:szCs w:val="28"/>
          <w:lang w:val="az-Latn-AZ"/>
        </w:rPr>
        <w:lastRenderedPageBreak/>
        <w:t>ensures the fixation of proteins that normally inactivate complement o</w:t>
      </w:r>
      <w:r>
        <w:rPr>
          <w:rFonts w:ascii="Times New Roman" w:eastAsiaTheme="minorHAnsi" w:hAnsi="Times New Roman" w:cs="Times New Roman"/>
          <w:sz w:val="28"/>
          <w:szCs w:val="28"/>
          <w:lang w:val="az-Latn-AZ"/>
        </w:rPr>
        <w:t>n</w:t>
      </w:r>
      <w:r w:rsidRPr="00B21F25">
        <w:rPr>
          <w:rFonts w:ascii="Times New Roman" w:eastAsiaTheme="minorHAnsi" w:hAnsi="Times New Roman" w:cs="Times New Roman"/>
          <w:sz w:val="28"/>
          <w:szCs w:val="28"/>
          <w:lang w:val="az-Latn-AZ"/>
        </w:rPr>
        <w:t xml:space="preserve"> the cell</w:t>
      </w:r>
      <w:r>
        <w:rPr>
          <w:rFonts w:ascii="Times New Roman" w:eastAsiaTheme="minorHAnsi" w:hAnsi="Times New Roman" w:cs="Times New Roman"/>
          <w:sz w:val="28"/>
          <w:szCs w:val="28"/>
          <w:lang w:val="az-Latn-AZ"/>
        </w:rPr>
        <w:t>’s</w:t>
      </w:r>
      <w:r w:rsidRPr="00B21F25">
        <w:rPr>
          <w:rFonts w:ascii="Times New Roman" w:eastAsiaTheme="minorHAnsi" w:hAnsi="Times New Roman" w:cs="Times New Roman"/>
          <w:sz w:val="28"/>
          <w:szCs w:val="28"/>
          <w:lang w:val="az-Latn-AZ"/>
        </w:rPr>
        <w:t xml:space="preserve"> membrane. As a result of its deficiency, complement-inactivating proteins are not fixed on the cell surface, and a clone of erythrocytes </w:t>
      </w:r>
      <w:r>
        <w:rPr>
          <w:rFonts w:ascii="Times New Roman" w:eastAsiaTheme="minorHAnsi" w:hAnsi="Times New Roman" w:cs="Times New Roman"/>
          <w:sz w:val="28"/>
          <w:szCs w:val="28"/>
          <w:lang w:val="az-Latn-AZ"/>
        </w:rPr>
        <w:t xml:space="preserve">those </w:t>
      </w:r>
      <w:r w:rsidRPr="00B21F25">
        <w:rPr>
          <w:rFonts w:ascii="Times New Roman" w:eastAsiaTheme="minorHAnsi" w:hAnsi="Times New Roman" w:cs="Times New Roman"/>
          <w:sz w:val="28"/>
          <w:szCs w:val="28"/>
          <w:lang w:val="az-Latn-AZ"/>
        </w:rPr>
        <w:t xml:space="preserve">sensitive to complement activation is formed. As a result, complement-dependent </w:t>
      </w:r>
      <w:r w:rsidRPr="00395FFC">
        <w:rPr>
          <w:rFonts w:ascii="Times New Roman" w:eastAsiaTheme="minorHAnsi" w:hAnsi="Times New Roman" w:cs="Times New Roman"/>
          <w:i/>
          <w:sz w:val="28"/>
          <w:szCs w:val="28"/>
          <w:lang w:val="az-Latn-AZ"/>
        </w:rPr>
        <w:t xml:space="preserve">intravascular hemolysis </w:t>
      </w:r>
      <w:r w:rsidRPr="00B21F25">
        <w:rPr>
          <w:rFonts w:ascii="Times New Roman" w:eastAsiaTheme="minorHAnsi" w:hAnsi="Times New Roman" w:cs="Times New Roman"/>
          <w:sz w:val="28"/>
          <w:szCs w:val="28"/>
          <w:lang w:val="az-Latn-AZ"/>
        </w:rPr>
        <w:t>occurs.</w:t>
      </w:r>
    </w:p>
    <w:p w:rsidR="006A0686" w:rsidRPr="00B21F25"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Hemolysis in patients is paroxysmal and nocturnal in only 25% of cases. </w:t>
      </w:r>
      <w:r>
        <w:rPr>
          <w:rFonts w:ascii="Times New Roman" w:eastAsiaTheme="minorHAnsi" w:hAnsi="Times New Roman" w:cs="Times New Roman"/>
          <w:sz w:val="28"/>
          <w:szCs w:val="28"/>
          <w:lang w:val="az-Latn-AZ"/>
        </w:rPr>
        <w:t>Chronic hemolysis (without severe</w:t>
      </w:r>
      <w:r w:rsidRPr="00B21F25">
        <w:rPr>
          <w:rFonts w:ascii="Times New Roman" w:eastAsiaTheme="minorHAnsi" w:hAnsi="Times New Roman" w:cs="Times New Roman"/>
          <w:sz w:val="28"/>
          <w:szCs w:val="28"/>
          <w:lang w:val="az-Latn-AZ"/>
        </w:rPr>
        <w:t xml:space="preserve"> hemoglobinuria</w:t>
      </w:r>
      <w:r>
        <w:rPr>
          <w:rFonts w:ascii="Times New Roman" w:eastAsiaTheme="minorHAnsi" w:hAnsi="Times New Roman" w:cs="Times New Roman"/>
          <w:sz w:val="28"/>
          <w:szCs w:val="28"/>
          <w:lang w:val="az-Latn-AZ"/>
        </w:rPr>
        <w:t>)</w:t>
      </w:r>
      <w:r w:rsidRPr="00B21F25">
        <w:rPr>
          <w:rFonts w:ascii="Times New Roman" w:eastAsiaTheme="minorHAnsi" w:hAnsi="Times New Roman" w:cs="Times New Roman"/>
          <w:sz w:val="28"/>
          <w:szCs w:val="28"/>
          <w:lang w:val="az-Latn-AZ"/>
        </w:rPr>
        <w:t xml:space="preserve"> is more typical for these patients. Nocturnal </w:t>
      </w:r>
      <w:r>
        <w:rPr>
          <w:rFonts w:ascii="Times New Roman" w:eastAsiaTheme="minorHAnsi" w:hAnsi="Times New Roman" w:cs="Times New Roman"/>
          <w:sz w:val="28"/>
          <w:szCs w:val="28"/>
          <w:lang w:val="az-Latn-AZ"/>
        </w:rPr>
        <w:t>hemo</w:t>
      </w:r>
      <w:r w:rsidRPr="00B21F25">
        <w:rPr>
          <w:rFonts w:ascii="Times New Roman" w:eastAsiaTheme="minorHAnsi" w:hAnsi="Times New Roman" w:cs="Times New Roman"/>
          <w:sz w:val="28"/>
          <w:szCs w:val="28"/>
          <w:lang w:val="az-Latn-AZ"/>
        </w:rPr>
        <w:t xml:space="preserve">lysis is associated with a slight decrease in blood pH </w:t>
      </w:r>
      <w:r>
        <w:rPr>
          <w:rFonts w:ascii="Times New Roman" w:eastAsiaTheme="minorHAnsi" w:hAnsi="Times New Roman" w:cs="Times New Roman"/>
          <w:sz w:val="28"/>
          <w:szCs w:val="28"/>
          <w:lang w:val="az-Latn-AZ"/>
        </w:rPr>
        <w:t xml:space="preserve">at night time, </w:t>
      </w:r>
      <w:r w:rsidRPr="00B21F25">
        <w:rPr>
          <w:rFonts w:ascii="Times New Roman" w:eastAsiaTheme="minorHAnsi" w:hAnsi="Times New Roman" w:cs="Times New Roman"/>
          <w:sz w:val="28"/>
          <w:szCs w:val="28"/>
          <w:lang w:val="az-Latn-AZ"/>
        </w:rPr>
        <w:t>during sleep</w:t>
      </w:r>
      <w:r>
        <w:rPr>
          <w:rFonts w:ascii="Times New Roman" w:eastAsiaTheme="minorHAnsi" w:hAnsi="Times New Roman" w:cs="Times New Roman"/>
          <w:sz w:val="28"/>
          <w:szCs w:val="28"/>
          <w:lang w:val="az-Latn-AZ"/>
        </w:rPr>
        <w:t>. B</w:t>
      </w:r>
      <w:r w:rsidRPr="00B21F25">
        <w:rPr>
          <w:rFonts w:ascii="Times New Roman" w:eastAsiaTheme="minorHAnsi" w:hAnsi="Times New Roman" w:cs="Times New Roman"/>
          <w:sz w:val="28"/>
          <w:szCs w:val="28"/>
          <w:lang w:val="az-Latn-AZ"/>
        </w:rPr>
        <w:t xml:space="preserve">lood pH decreases at night due to the </w:t>
      </w:r>
      <w:r>
        <w:rPr>
          <w:rFonts w:ascii="Times New Roman" w:eastAsiaTheme="minorHAnsi" w:hAnsi="Times New Roman" w:cs="Times New Roman"/>
          <w:sz w:val="28"/>
          <w:szCs w:val="28"/>
          <w:lang w:val="az-Latn-AZ"/>
        </w:rPr>
        <w:t xml:space="preserve">increasing </w:t>
      </w:r>
      <w:r w:rsidRPr="00B21F25">
        <w:rPr>
          <w:rFonts w:ascii="Times New Roman" w:eastAsiaTheme="minorHAnsi" w:hAnsi="Times New Roman" w:cs="Times New Roman"/>
          <w:sz w:val="28"/>
          <w:szCs w:val="28"/>
          <w:lang w:val="az-Latn-AZ"/>
        </w:rPr>
        <w:t>of CO</w:t>
      </w:r>
      <w:r w:rsidRPr="002742E8">
        <w:rPr>
          <w:rFonts w:ascii="Times New Roman" w:eastAsiaTheme="minorHAnsi" w:hAnsi="Times New Roman" w:cs="Times New Roman"/>
          <w:sz w:val="28"/>
          <w:szCs w:val="28"/>
          <w:vertAlign w:val="subscript"/>
          <w:lang w:val="az-Latn-AZ"/>
        </w:rPr>
        <w:t>2</w:t>
      </w:r>
      <w:r w:rsidRPr="00B21F25">
        <w:rPr>
          <w:rFonts w:ascii="Times New Roman" w:eastAsiaTheme="minorHAnsi" w:hAnsi="Times New Roman" w:cs="Times New Roman"/>
          <w:sz w:val="28"/>
          <w:szCs w:val="28"/>
          <w:lang w:val="az-Latn-AZ"/>
        </w:rPr>
        <w:t>,</w:t>
      </w:r>
      <w:r>
        <w:rPr>
          <w:rFonts w:ascii="Times New Roman" w:eastAsiaTheme="minorHAnsi" w:hAnsi="Times New Roman" w:cs="Times New Roman"/>
          <w:sz w:val="28"/>
          <w:szCs w:val="28"/>
          <w:lang w:val="az-Latn-AZ"/>
        </w:rPr>
        <w:t xml:space="preserve"> and it</w:t>
      </w:r>
      <w:r w:rsidRPr="00B21F25">
        <w:rPr>
          <w:rFonts w:ascii="Times New Roman" w:eastAsiaTheme="minorHAnsi" w:hAnsi="Times New Roman" w:cs="Times New Roman"/>
          <w:sz w:val="28"/>
          <w:szCs w:val="28"/>
          <w:lang w:val="az-Latn-AZ"/>
        </w:rPr>
        <w:t xml:space="preserve"> increases the activity of the complement system. The degree of anemia varies from mild to moderate. Thrombosis is the main cause of death in patients with paroxysmal nocturnal hemoglobinuria. Patients suffer from thrombosis of liver and cerebral vessels.</w:t>
      </w:r>
    </w:p>
    <w:p w:rsidR="006A0686" w:rsidRPr="00E60821" w:rsidRDefault="006A0686" w:rsidP="00107709">
      <w:pPr>
        <w:autoSpaceDE w:val="0"/>
        <w:autoSpaceDN w:val="0"/>
        <w:adjustRightInd w:val="0"/>
        <w:spacing w:after="0" w:line="240" w:lineRule="auto"/>
        <w:ind w:firstLine="708"/>
        <w:jc w:val="both"/>
        <w:rPr>
          <w:rFonts w:ascii="Times New Roman" w:eastAsiaTheme="minorHAnsi" w:hAnsi="Times New Roman" w:cs="Times New Roman"/>
          <w:sz w:val="28"/>
          <w:szCs w:val="28"/>
          <w:lang w:val="az-Latn-AZ"/>
        </w:rPr>
      </w:pPr>
      <w:r>
        <w:rPr>
          <w:rFonts w:ascii="Times New Roman" w:eastAsiaTheme="minorHAnsi" w:hAnsi="Times New Roman" w:cs="Times New Roman"/>
          <w:sz w:val="28"/>
          <w:szCs w:val="28"/>
          <w:lang w:val="az-Latn-AZ"/>
        </w:rPr>
        <w:t xml:space="preserve"> </w:t>
      </w:r>
      <w:r w:rsidRPr="00B21F25">
        <w:rPr>
          <w:rFonts w:ascii="Times New Roman" w:eastAsiaTheme="minorHAnsi" w:hAnsi="Times New Roman" w:cs="Times New Roman"/>
          <w:sz w:val="28"/>
          <w:szCs w:val="28"/>
          <w:lang w:val="az-Latn-AZ"/>
        </w:rPr>
        <w:t xml:space="preserve">The </w:t>
      </w:r>
      <w:r>
        <w:rPr>
          <w:rFonts w:ascii="Times New Roman" w:eastAsiaTheme="minorHAnsi" w:hAnsi="Times New Roman" w:cs="Times New Roman"/>
          <w:sz w:val="28"/>
          <w:szCs w:val="28"/>
          <w:lang w:val="az-Latn-AZ"/>
        </w:rPr>
        <w:t xml:space="preserve">laboratory </w:t>
      </w:r>
      <w:r w:rsidRPr="00B21F25">
        <w:rPr>
          <w:rFonts w:ascii="Times New Roman" w:eastAsiaTheme="minorHAnsi" w:hAnsi="Times New Roman" w:cs="Times New Roman"/>
          <w:sz w:val="28"/>
          <w:szCs w:val="28"/>
          <w:lang w:val="az-Latn-AZ"/>
        </w:rPr>
        <w:t xml:space="preserve">diagnosis of paroxysmal nocturnal hemoglobinuria is confirmed by the </w:t>
      </w:r>
      <w:r w:rsidRPr="00395FFC">
        <w:rPr>
          <w:rFonts w:ascii="Times New Roman" w:eastAsiaTheme="minorHAnsi" w:hAnsi="Times New Roman" w:cs="Times New Roman"/>
          <w:i/>
          <w:sz w:val="28"/>
          <w:szCs w:val="28"/>
          <w:lang w:val="az-Latn-AZ"/>
        </w:rPr>
        <w:t>flow cytometry method</w:t>
      </w:r>
      <w:r w:rsidRPr="00B21F25">
        <w:rPr>
          <w:rFonts w:ascii="Times New Roman" w:eastAsiaTheme="minorHAnsi" w:hAnsi="Times New Roman" w:cs="Times New Roman"/>
          <w:sz w:val="28"/>
          <w:szCs w:val="28"/>
          <w:lang w:val="az-Latn-AZ"/>
        </w:rPr>
        <w:t>, which allows identifying erythrocytes with a deficiency of PIG-related proteins.</w:t>
      </w: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6A0686" w:rsidRPr="00E60821" w:rsidRDefault="006A0686" w:rsidP="00107709">
      <w:pPr>
        <w:autoSpaceDE w:val="0"/>
        <w:autoSpaceDN w:val="0"/>
        <w:adjustRightInd w:val="0"/>
        <w:spacing w:after="0" w:line="240" w:lineRule="auto"/>
        <w:jc w:val="both"/>
        <w:rPr>
          <w:rFonts w:ascii="Times New Roman" w:eastAsiaTheme="minorHAnsi" w:hAnsi="Times New Roman" w:cs="Times New Roman"/>
          <w:sz w:val="28"/>
          <w:szCs w:val="28"/>
          <w:lang w:val="az-Latn-AZ"/>
        </w:rPr>
      </w:pPr>
    </w:p>
    <w:p w:rsidR="00CB7D30" w:rsidRPr="006A0686" w:rsidRDefault="00CB7D30" w:rsidP="00107709">
      <w:pPr>
        <w:spacing w:line="240" w:lineRule="auto"/>
        <w:rPr>
          <w:rFonts w:ascii="Times New Roman" w:hAnsi="Times New Roman" w:cs="Times New Roman"/>
          <w:sz w:val="28"/>
          <w:szCs w:val="28"/>
          <w:lang w:val="en-US"/>
        </w:rPr>
      </w:pPr>
    </w:p>
    <w:sectPr w:rsidR="00CB7D30" w:rsidRPr="006A0686" w:rsidSect="000948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922"/>
    <w:multiLevelType w:val="hybridMultilevel"/>
    <w:tmpl w:val="06264E76"/>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 w15:restartNumberingAfterBreak="0">
    <w:nsid w:val="06465D44"/>
    <w:multiLevelType w:val="hybridMultilevel"/>
    <w:tmpl w:val="9DC28C6C"/>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2" w15:restartNumberingAfterBreak="0">
    <w:nsid w:val="06A92B2E"/>
    <w:multiLevelType w:val="hybridMultilevel"/>
    <w:tmpl w:val="9314FB04"/>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15:restartNumberingAfterBreak="0">
    <w:nsid w:val="0D216BAE"/>
    <w:multiLevelType w:val="hybridMultilevel"/>
    <w:tmpl w:val="6ECAC9CE"/>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4" w15:restartNumberingAfterBreak="0">
    <w:nsid w:val="10E545D3"/>
    <w:multiLevelType w:val="hybridMultilevel"/>
    <w:tmpl w:val="C4BC043A"/>
    <w:lvl w:ilvl="0" w:tplc="7CBCD352">
      <w:start w:val="1"/>
      <w:numFmt w:val="upperRoman"/>
      <w:lvlText w:val="%1."/>
      <w:lvlJc w:val="right"/>
      <w:pPr>
        <w:tabs>
          <w:tab w:val="num" w:pos="720"/>
        </w:tabs>
        <w:ind w:left="720" w:hanging="360"/>
      </w:pPr>
    </w:lvl>
    <w:lvl w:ilvl="1" w:tplc="A0FEA3A0" w:tentative="1">
      <w:start w:val="1"/>
      <w:numFmt w:val="upperRoman"/>
      <w:lvlText w:val="%2."/>
      <w:lvlJc w:val="right"/>
      <w:pPr>
        <w:tabs>
          <w:tab w:val="num" w:pos="1440"/>
        </w:tabs>
        <w:ind w:left="1440" w:hanging="360"/>
      </w:pPr>
    </w:lvl>
    <w:lvl w:ilvl="2" w:tplc="BFC440A2" w:tentative="1">
      <w:start w:val="1"/>
      <w:numFmt w:val="upperRoman"/>
      <w:lvlText w:val="%3."/>
      <w:lvlJc w:val="right"/>
      <w:pPr>
        <w:tabs>
          <w:tab w:val="num" w:pos="2160"/>
        </w:tabs>
        <w:ind w:left="2160" w:hanging="360"/>
      </w:pPr>
    </w:lvl>
    <w:lvl w:ilvl="3" w:tplc="E5AC91DC" w:tentative="1">
      <w:start w:val="1"/>
      <w:numFmt w:val="upperRoman"/>
      <w:lvlText w:val="%4."/>
      <w:lvlJc w:val="right"/>
      <w:pPr>
        <w:tabs>
          <w:tab w:val="num" w:pos="2880"/>
        </w:tabs>
        <w:ind w:left="2880" w:hanging="360"/>
      </w:pPr>
    </w:lvl>
    <w:lvl w:ilvl="4" w:tplc="4BC2B1F6" w:tentative="1">
      <w:start w:val="1"/>
      <w:numFmt w:val="upperRoman"/>
      <w:lvlText w:val="%5."/>
      <w:lvlJc w:val="right"/>
      <w:pPr>
        <w:tabs>
          <w:tab w:val="num" w:pos="3600"/>
        </w:tabs>
        <w:ind w:left="3600" w:hanging="360"/>
      </w:pPr>
    </w:lvl>
    <w:lvl w:ilvl="5" w:tplc="B0C88AA8" w:tentative="1">
      <w:start w:val="1"/>
      <w:numFmt w:val="upperRoman"/>
      <w:lvlText w:val="%6."/>
      <w:lvlJc w:val="right"/>
      <w:pPr>
        <w:tabs>
          <w:tab w:val="num" w:pos="4320"/>
        </w:tabs>
        <w:ind w:left="4320" w:hanging="360"/>
      </w:pPr>
    </w:lvl>
    <w:lvl w:ilvl="6" w:tplc="E178704A" w:tentative="1">
      <w:start w:val="1"/>
      <w:numFmt w:val="upperRoman"/>
      <w:lvlText w:val="%7."/>
      <w:lvlJc w:val="right"/>
      <w:pPr>
        <w:tabs>
          <w:tab w:val="num" w:pos="5040"/>
        </w:tabs>
        <w:ind w:left="5040" w:hanging="360"/>
      </w:pPr>
    </w:lvl>
    <w:lvl w:ilvl="7" w:tplc="55E462C6" w:tentative="1">
      <w:start w:val="1"/>
      <w:numFmt w:val="upperRoman"/>
      <w:lvlText w:val="%8."/>
      <w:lvlJc w:val="right"/>
      <w:pPr>
        <w:tabs>
          <w:tab w:val="num" w:pos="5760"/>
        </w:tabs>
        <w:ind w:left="5760" w:hanging="360"/>
      </w:pPr>
    </w:lvl>
    <w:lvl w:ilvl="8" w:tplc="A60453F2" w:tentative="1">
      <w:start w:val="1"/>
      <w:numFmt w:val="upperRoman"/>
      <w:lvlText w:val="%9."/>
      <w:lvlJc w:val="right"/>
      <w:pPr>
        <w:tabs>
          <w:tab w:val="num" w:pos="6480"/>
        </w:tabs>
        <w:ind w:left="6480" w:hanging="360"/>
      </w:pPr>
    </w:lvl>
  </w:abstractNum>
  <w:abstractNum w:abstractNumId="5" w15:restartNumberingAfterBreak="0">
    <w:nsid w:val="1F3E360C"/>
    <w:multiLevelType w:val="hybridMultilevel"/>
    <w:tmpl w:val="5EE00B54"/>
    <w:lvl w:ilvl="0" w:tplc="01E89008">
      <w:start w:val="1"/>
      <w:numFmt w:val="upperLetter"/>
      <w:lvlText w:val="%1."/>
      <w:lvlJc w:val="left"/>
      <w:pPr>
        <w:tabs>
          <w:tab w:val="num" w:pos="720"/>
        </w:tabs>
        <w:ind w:left="720" w:hanging="360"/>
      </w:pPr>
    </w:lvl>
    <w:lvl w:ilvl="1" w:tplc="FDD2E3EE" w:tentative="1">
      <w:start w:val="1"/>
      <w:numFmt w:val="upperLetter"/>
      <w:lvlText w:val="%2."/>
      <w:lvlJc w:val="left"/>
      <w:pPr>
        <w:tabs>
          <w:tab w:val="num" w:pos="1440"/>
        </w:tabs>
        <w:ind w:left="1440" w:hanging="360"/>
      </w:pPr>
    </w:lvl>
    <w:lvl w:ilvl="2" w:tplc="D3C4887A" w:tentative="1">
      <w:start w:val="1"/>
      <w:numFmt w:val="upperLetter"/>
      <w:lvlText w:val="%3."/>
      <w:lvlJc w:val="left"/>
      <w:pPr>
        <w:tabs>
          <w:tab w:val="num" w:pos="2160"/>
        </w:tabs>
        <w:ind w:left="2160" w:hanging="360"/>
      </w:pPr>
    </w:lvl>
    <w:lvl w:ilvl="3" w:tplc="4850915A" w:tentative="1">
      <w:start w:val="1"/>
      <w:numFmt w:val="upperLetter"/>
      <w:lvlText w:val="%4."/>
      <w:lvlJc w:val="left"/>
      <w:pPr>
        <w:tabs>
          <w:tab w:val="num" w:pos="2880"/>
        </w:tabs>
        <w:ind w:left="2880" w:hanging="360"/>
      </w:pPr>
    </w:lvl>
    <w:lvl w:ilvl="4" w:tplc="B0286220" w:tentative="1">
      <w:start w:val="1"/>
      <w:numFmt w:val="upperLetter"/>
      <w:lvlText w:val="%5."/>
      <w:lvlJc w:val="left"/>
      <w:pPr>
        <w:tabs>
          <w:tab w:val="num" w:pos="3600"/>
        </w:tabs>
        <w:ind w:left="3600" w:hanging="360"/>
      </w:pPr>
    </w:lvl>
    <w:lvl w:ilvl="5" w:tplc="D68A00A6" w:tentative="1">
      <w:start w:val="1"/>
      <w:numFmt w:val="upperLetter"/>
      <w:lvlText w:val="%6."/>
      <w:lvlJc w:val="left"/>
      <w:pPr>
        <w:tabs>
          <w:tab w:val="num" w:pos="4320"/>
        </w:tabs>
        <w:ind w:left="4320" w:hanging="360"/>
      </w:pPr>
    </w:lvl>
    <w:lvl w:ilvl="6" w:tplc="1BDE89F2" w:tentative="1">
      <w:start w:val="1"/>
      <w:numFmt w:val="upperLetter"/>
      <w:lvlText w:val="%7."/>
      <w:lvlJc w:val="left"/>
      <w:pPr>
        <w:tabs>
          <w:tab w:val="num" w:pos="5040"/>
        </w:tabs>
        <w:ind w:left="5040" w:hanging="360"/>
      </w:pPr>
    </w:lvl>
    <w:lvl w:ilvl="7" w:tplc="9AEA96F0" w:tentative="1">
      <w:start w:val="1"/>
      <w:numFmt w:val="upperLetter"/>
      <w:lvlText w:val="%8."/>
      <w:lvlJc w:val="left"/>
      <w:pPr>
        <w:tabs>
          <w:tab w:val="num" w:pos="5760"/>
        </w:tabs>
        <w:ind w:left="5760" w:hanging="360"/>
      </w:pPr>
    </w:lvl>
    <w:lvl w:ilvl="8" w:tplc="038EA1FE" w:tentative="1">
      <w:start w:val="1"/>
      <w:numFmt w:val="upperLetter"/>
      <w:lvlText w:val="%9."/>
      <w:lvlJc w:val="left"/>
      <w:pPr>
        <w:tabs>
          <w:tab w:val="num" w:pos="6480"/>
        </w:tabs>
        <w:ind w:left="6480" w:hanging="360"/>
      </w:pPr>
    </w:lvl>
  </w:abstractNum>
  <w:abstractNum w:abstractNumId="6" w15:restartNumberingAfterBreak="0">
    <w:nsid w:val="205D551B"/>
    <w:multiLevelType w:val="hybridMultilevel"/>
    <w:tmpl w:val="8B469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270FB6"/>
    <w:multiLevelType w:val="hybridMultilevel"/>
    <w:tmpl w:val="C25A9BEA"/>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8" w15:restartNumberingAfterBreak="0">
    <w:nsid w:val="359D7E39"/>
    <w:multiLevelType w:val="hybridMultilevel"/>
    <w:tmpl w:val="E812BDD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FB13A4E"/>
    <w:multiLevelType w:val="hybridMultilevel"/>
    <w:tmpl w:val="FF564274"/>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0" w15:restartNumberingAfterBreak="0">
    <w:nsid w:val="4E4C71D4"/>
    <w:multiLevelType w:val="hybridMultilevel"/>
    <w:tmpl w:val="D91EDCC4"/>
    <w:lvl w:ilvl="0" w:tplc="04190005">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1" w15:restartNumberingAfterBreak="0">
    <w:nsid w:val="526C4DB8"/>
    <w:multiLevelType w:val="hybridMultilevel"/>
    <w:tmpl w:val="A442F98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 w15:restartNumberingAfterBreak="0">
    <w:nsid w:val="564A1AD1"/>
    <w:multiLevelType w:val="hybridMultilevel"/>
    <w:tmpl w:val="EFAAE420"/>
    <w:lvl w:ilvl="0" w:tplc="0419000D">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 w15:restartNumberingAfterBreak="0">
    <w:nsid w:val="618F6ACC"/>
    <w:multiLevelType w:val="hybridMultilevel"/>
    <w:tmpl w:val="9F66AD66"/>
    <w:lvl w:ilvl="0" w:tplc="0419000D">
      <w:start w:val="1"/>
      <w:numFmt w:val="bullet"/>
      <w:lvlText w:val=""/>
      <w:lvlJc w:val="left"/>
      <w:pPr>
        <w:ind w:left="1503" w:hanging="360"/>
      </w:pPr>
      <w:rPr>
        <w:rFonts w:ascii="Wingdings" w:hAnsi="Wingdings"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num w:numId="1">
    <w:abstractNumId w:val="10"/>
  </w:num>
  <w:num w:numId="2">
    <w:abstractNumId w:val="8"/>
  </w:num>
  <w:num w:numId="3">
    <w:abstractNumId w:val="4"/>
  </w:num>
  <w:num w:numId="4">
    <w:abstractNumId w:val="5"/>
  </w:num>
  <w:num w:numId="5">
    <w:abstractNumId w:val="6"/>
  </w:num>
  <w:num w:numId="6">
    <w:abstractNumId w:val="9"/>
  </w:num>
  <w:num w:numId="7">
    <w:abstractNumId w:val="11"/>
  </w:num>
  <w:num w:numId="8">
    <w:abstractNumId w:val="0"/>
  </w:num>
  <w:num w:numId="9">
    <w:abstractNumId w:val="1"/>
  </w:num>
  <w:num w:numId="10">
    <w:abstractNumId w:val="12"/>
  </w:num>
  <w:num w:numId="11">
    <w:abstractNumId w:val="3"/>
  </w:num>
  <w:num w:numId="12">
    <w:abstractNumId w:val="13"/>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A0686"/>
    <w:rsid w:val="0009483F"/>
    <w:rsid w:val="00107709"/>
    <w:rsid w:val="001852FA"/>
    <w:rsid w:val="00300B7A"/>
    <w:rsid w:val="0033120B"/>
    <w:rsid w:val="005A2040"/>
    <w:rsid w:val="00616483"/>
    <w:rsid w:val="00624B79"/>
    <w:rsid w:val="006A0686"/>
    <w:rsid w:val="00B56BA4"/>
    <w:rsid w:val="00C271A0"/>
    <w:rsid w:val="00CB7D30"/>
    <w:rsid w:val="00DA3BCA"/>
    <w:rsid w:val="00FF5B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DFCFF-9229-427D-AC2F-3D693A56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686"/>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2">
    <w:name w:val="Light Grid Accent 2"/>
    <w:basedOn w:val="a1"/>
    <w:uiPriority w:val="62"/>
    <w:rsid w:val="006A0686"/>
    <w:pPr>
      <w:spacing w:after="0" w:line="240" w:lineRule="auto"/>
    </w:pPr>
    <w:rPr>
      <w:rFonts w:eastAsia="MS Minch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3">
    <w:name w:val="List Paragraph"/>
    <w:basedOn w:val="a"/>
    <w:uiPriority w:val="34"/>
    <w:qFormat/>
    <w:rsid w:val="006A0686"/>
    <w:pPr>
      <w:ind w:left="720"/>
      <w:contextualSpacing/>
    </w:pPr>
  </w:style>
  <w:style w:type="table" w:styleId="-20">
    <w:name w:val="Light Shading Accent 2"/>
    <w:basedOn w:val="a1"/>
    <w:uiPriority w:val="60"/>
    <w:rsid w:val="006A0686"/>
    <w:pPr>
      <w:spacing w:after="0" w:line="240" w:lineRule="auto"/>
    </w:pPr>
    <w:rPr>
      <w:rFonts w:eastAsia="MS Mincho"/>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21">
    <w:name w:val="Список-таблица 1 светлая — акцент 21"/>
    <w:basedOn w:val="a1"/>
    <w:uiPriority w:val="46"/>
    <w:rsid w:val="006A0686"/>
    <w:pPr>
      <w:spacing w:after="0" w:line="240" w:lineRule="auto"/>
    </w:pPr>
    <w:rPr>
      <w:rFonts w:eastAsia="MS Mincho"/>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a4">
    <w:name w:val="Table Grid"/>
    <w:basedOn w:val="a1"/>
    <w:uiPriority w:val="59"/>
    <w:rsid w:val="006A0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1">
    <w:name w:val="Light List Accent 2"/>
    <w:basedOn w:val="a1"/>
    <w:uiPriority w:val="61"/>
    <w:rsid w:val="006A0686"/>
    <w:pPr>
      <w:spacing w:after="0" w:line="240" w:lineRule="auto"/>
    </w:pPr>
    <w:rPr>
      <w:rFonts w:eastAsia="MS Minch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5">
    <w:name w:val="Normal (Web)"/>
    <w:basedOn w:val="a"/>
    <w:uiPriority w:val="99"/>
    <w:semiHidden/>
    <w:unhideWhenUsed/>
    <w:rsid w:val="006A0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A06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0686"/>
    <w:rPr>
      <w:rFonts w:ascii="Tahoma" w:eastAsia="MS Mincho" w:hAnsi="Tahoma" w:cs="Tahoma"/>
      <w:sz w:val="16"/>
      <w:szCs w:val="16"/>
    </w:rPr>
  </w:style>
  <w:style w:type="table" w:styleId="-6">
    <w:name w:val="Light Grid Accent 6"/>
    <w:basedOn w:val="a1"/>
    <w:uiPriority w:val="62"/>
    <w:rsid w:val="006A0686"/>
    <w:pPr>
      <w:spacing w:after="0" w:line="240" w:lineRule="auto"/>
    </w:pPr>
    <w:rPr>
      <w:rFonts w:eastAsia="MS Mincho"/>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21">
    <w:name w:val="Таблица-сетка 6 цветная — акцент 21"/>
    <w:basedOn w:val="a1"/>
    <w:uiPriority w:val="51"/>
    <w:rsid w:val="006A0686"/>
    <w:pPr>
      <w:spacing w:after="0" w:line="240" w:lineRule="auto"/>
    </w:pPr>
    <w:rPr>
      <w:rFonts w:eastAsia="MS Mincho"/>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210">
    <w:name w:val="Таблица-сетка 1 светлая — акцент 21"/>
    <w:basedOn w:val="a1"/>
    <w:uiPriority w:val="46"/>
    <w:rsid w:val="006A0686"/>
    <w:pPr>
      <w:spacing w:after="0" w:line="240" w:lineRule="auto"/>
    </w:pPr>
    <w:rPr>
      <w:rFonts w:eastAsia="MS Mincho"/>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a8">
    <w:name w:val="No Spacing"/>
    <w:uiPriority w:val="1"/>
    <w:qFormat/>
    <w:rsid w:val="006A0686"/>
    <w:pPr>
      <w:spacing w:after="0" w:line="240" w:lineRule="auto"/>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32</Pages>
  <Words>11567</Words>
  <Characters>65936</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 vaio</dc:creator>
  <cp:keywords/>
  <dc:description/>
  <cp:lastModifiedBy>User</cp:lastModifiedBy>
  <cp:revision>12</cp:revision>
  <dcterms:created xsi:type="dcterms:W3CDTF">2023-03-24T17:53:00Z</dcterms:created>
  <dcterms:modified xsi:type="dcterms:W3CDTF">2023-03-31T06:08:00Z</dcterms:modified>
</cp:coreProperties>
</file>